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932B3" w14:textId="30380829" w:rsidR="00E00FC6" w:rsidRPr="00B35120" w:rsidRDefault="00E00FC6" w:rsidP="00E00FC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Проектная деятельность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bookmarkStart w:id="0" w:name="_GoBack"/>
      <w:bookmarkEnd w:id="0"/>
    </w:p>
    <w:p w14:paraId="0B4AB334" w14:textId="77777777" w:rsidR="00E00FC6" w:rsidRPr="00B35120" w:rsidRDefault="00E00FC6" w:rsidP="00E00FC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для направления подготовки 35.03.10 Ландшафтная архитектура,</w:t>
      </w:r>
    </w:p>
    <w:p w14:paraId="4BC991E1" w14:textId="77777777" w:rsidR="00E00FC6" w:rsidRPr="00B35120" w:rsidRDefault="00E00FC6" w:rsidP="00E00FC6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профиль Декоративное растениеводство</w:t>
      </w:r>
    </w:p>
    <w:p w14:paraId="0EEE433A" w14:textId="77777777" w:rsidR="00E00FC6" w:rsidRPr="00B35120" w:rsidRDefault="00E00FC6" w:rsidP="00E00FC6">
      <w:pPr>
        <w:pStyle w:val="a3"/>
        <w:spacing w:before="0" w:beforeAutospacing="0" w:after="0" w:afterAutospacing="0" w:line="276" w:lineRule="auto"/>
        <w:jc w:val="center"/>
        <w:rPr>
          <w:i/>
        </w:rPr>
      </w:pPr>
    </w:p>
    <w:p w14:paraId="6595BD6B" w14:textId="77777777" w:rsidR="00E00FC6" w:rsidRDefault="00E00FC6" w:rsidP="00E00FC6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3C90984C" w14:textId="77777777" w:rsidR="00E00FC6" w:rsidRPr="006B7997" w:rsidRDefault="00E00FC6" w:rsidP="00E00FC6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B799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1.Михалкина Е.В., Никитаева А.Ю., Косолапова Н.А.</w:t>
      </w:r>
      <w:r w:rsidRPr="006B799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ab/>
        <w:t>Организация проектной деятельности: учебное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6B799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Ростов-на-Дону: Издательство ЮФУ, 2016</w:t>
      </w:r>
    </w:p>
    <w:p w14:paraId="122F8111" w14:textId="77777777" w:rsidR="00E00FC6" w:rsidRDefault="00E00FC6" w:rsidP="00E00FC6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43771A67" w14:textId="77777777" w:rsidR="00E00FC6" w:rsidRPr="006B7997" w:rsidRDefault="00E00FC6" w:rsidP="00E00FC6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B799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 Карпенко А.П.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6B799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Основы автоматизированного проектирования: учебник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6B799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Москва: ИНФРА-М, 2021</w:t>
      </w:r>
    </w:p>
    <w:p w14:paraId="4B3CC838" w14:textId="77777777" w:rsidR="00E00FC6" w:rsidRPr="006B7997" w:rsidRDefault="00E00FC6" w:rsidP="00E00FC6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6B799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2.Мелихова Е.В.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6B799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Обеспечение проектной деятельности: анализ и реализация. Ч.2: Учебное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6B799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Волгоград: Волгоградский государственный аграрный университет, 2018</w:t>
      </w:r>
    </w:p>
    <w:p w14:paraId="75D9EE46" w14:textId="77777777" w:rsidR="00E00FC6" w:rsidRDefault="00E00FC6" w:rsidP="00E00FC6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57980">
        <w:rPr>
          <w:rFonts w:ascii="Times New Roman" w:hAnsi="Times New Roman" w:cs="Times New Roman"/>
          <w:b/>
          <w:bCs/>
          <w:i/>
          <w:sz w:val="24"/>
          <w:szCs w:val="24"/>
        </w:rPr>
        <w:t>Методические материалы</w:t>
      </w:r>
      <w:r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14:paraId="4496DCC7" w14:textId="77777777" w:rsidR="00E00FC6" w:rsidRDefault="00E00FC6" w:rsidP="00E00FC6">
      <w:pPr>
        <w:widowControl w:val="0"/>
        <w:autoSpaceDE w:val="0"/>
        <w:autoSpaceDN w:val="0"/>
        <w:adjustRightInd w:val="0"/>
        <w:spacing w:line="360" w:lineRule="auto"/>
        <w:ind w:firstLine="851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6B7997">
        <w:rPr>
          <w:rFonts w:ascii="Times New Roman" w:hAnsi="Times New Roman" w:cs="Times New Roman"/>
          <w:color w:val="000000"/>
          <w:sz w:val="24"/>
          <w:szCs w:val="24"/>
        </w:rPr>
        <w:t xml:space="preserve">1.Проектная деятельность: электронное учебное пособие / авторы – сост. Е. А. Ижмулкина, Н. А. Стенина, Е. А. Кишняйкина; ФГБОУ ВО Кузбасская ГСХА. – Кемерово, 2020. </w:t>
      </w:r>
      <w:proofErr w:type="gramStart"/>
      <w:r w:rsidRPr="006B7997">
        <w:rPr>
          <w:rFonts w:ascii="Times New Roman" w:hAnsi="Times New Roman" w:cs="Times New Roman"/>
          <w:color w:val="000000"/>
          <w:sz w:val="24"/>
          <w:szCs w:val="24"/>
        </w:rPr>
        <w:t>URL:http://terracognito.ru/</w:t>
      </w:r>
      <w:proofErr w:type="gramEnd"/>
      <w:r w:rsidRPr="006B7997">
        <w:rPr>
          <w:rFonts w:ascii="Times New Roman" w:hAnsi="Times New Roman" w:cs="Times New Roman"/>
          <w:color w:val="000000"/>
          <w:sz w:val="24"/>
          <w:szCs w:val="24"/>
        </w:rPr>
        <w:t xml:space="preserve"> Доступ по авторизации</w:t>
      </w:r>
      <w:r>
        <w:rPr>
          <w:rFonts w:ascii="Times New Roman" w:hAnsi="Times New Roman" w:cs="Times New Roman"/>
          <w:color w:val="000000"/>
          <w:sz w:val="19"/>
          <w:szCs w:val="19"/>
        </w:rPr>
        <w:t>.</w:t>
      </w:r>
    </w:p>
    <w:p w14:paraId="030EED4A" w14:textId="77777777" w:rsidR="00DF7745" w:rsidRDefault="00DF7745"/>
    <w:sectPr w:rsidR="00DF7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B0C"/>
    <w:rsid w:val="00B13B0C"/>
    <w:rsid w:val="00DF7745"/>
    <w:rsid w:val="00E0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10E0A"/>
  <w15:chartTrackingRefBased/>
  <w15:docId w15:val="{E2AC9D28-5C8E-442A-9E9D-BCFD28CCD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0F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0F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2</cp:revision>
  <dcterms:created xsi:type="dcterms:W3CDTF">2023-09-23T02:49:00Z</dcterms:created>
  <dcterms:modified xsi:type="dcterms:W3CDTF">2023-09-23T02:51:00Z</dcterms:modified>
</cp:coreProperties>
</file>