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23F44" w14:textId="38D1CE97" w:rsidR="0095005C" w:rsidRDefault="004F0D15" w:rsidP="004F0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D15">
        <w:rPr>
          <w:rFonts w:ascii="Times New Roman" w:hAnsi="Times New Roman" w:cs="Times New Roman"/>
          <w:b/>
          <w:bCs/>
          <w:sz w:val="24"/>
          <w:szCs w:val="24"/>
        </w:rPr>
        <w:t>Кадастровый учет земель и зеленых насаждений</w:t>
      </w:r>
    </w:p>
    <w:p w14:paraId="05AE3A5C" w14:textId="77777777" w:rsidR="004F0D15" w:rsidRDefault="004F0D15" w:rsidP="004F0D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8019C9D" w14:textId="77777777" w:rsidR="004F0D15" w:rsidRDefault="004F0D15" w:rsidP="004F0D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0E1E78F" w14:textId="77777777" w:rsidR="004F0D15" w:rsidRPr="00B35120" w:rsidRDefault="004F0D15" w:rsidP="004F0D1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57D3F74" w14:textId="1920928E" w:rsidR="004F0D15" w:rsidRDefault="004F0D15" w:rsidP="004F0D1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E3F96D7" w14:textId="18F042C4" w:rsidR="004F0D15" w:rsidRPr="004F0D15" w:rsidRDefault="004F0D15" w:rsidP="004F0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Свитин В.А.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Теоретические основы кадастра: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2016</w:t>
      </w:r>
    </w:p>
    <w:p w14:paraId="11A30A76" w14:textId="603EDB1A" w:rsidR="004F0D15" w:rsidRPr="004F0D15" w:rsidRDefault="004F0D15" w:rsidP="004F0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А.А.Царенко, И.В.Шмитд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Планирование использования земельных ресурсов с основами кадастра: Учеб.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Альфа-М: НИЦ ИНФРА-М, 2017</w:t>
      </w:r>
    </w:p>
    <w:p w14:paraId="7CEEF816" w14:textId="77777777" w:rsidR="004F0D15" w:rsidRDefault="004F0D15" w:rsidP="004F0D1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332BFBD0" w14:textId="0AB3FB6B" w:rsidR="004F0D15" w:rsidRPr="004F0D15" w:rsidRDefault="004F0D15" w:rsidP="004F0D1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М.М. оглы Фатиев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Строительство городских объектов озеленения: учебник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F0D1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Форум: НИЦ Инфра-М, 2012</w:t>
      </w:r>
    </w:p>
    <w:p w14:paraId="6E5E7D33" w14:textId="3E2117B6" w:rsidR="004F0D15" w:rsidRDefault="004F0D15" w:rsidP="004F0D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6978526" w14:textId="623A9129" w:rsidR="004F0D15" w:rsidRPr="004F0D15" w:rsidRDefault="004F0D15" w:rsidP="004F0D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0D15">
        <w:rPr>
          <w:rFonts w:ascii="Times New Roman" w:hAnsi="Times New Roman" w:cs="Times New Roman"/>
          <w:iCs/>
          <w:sz w:val="24"/>
          <w:szCs w:val="24"/>
        </w:rPr>
        <w:t>1.</w:t>
      </w:r>
      <w:r w:rsidRPr="004F0D15">
        <w:rPr>
          <w:rFonts w:ascii="Times New Roman" w:hAnsi="Times New Roman" w:cs="Times New Roman"/>
          <w:iCs/>
          <w:sz w:val="24"/>
          <w:szCs w:val="24"/>
        </w:rPr>
        <w:t>Кадастр зеленых насаждений: электронное методическое пособие по производственной практике /составитель Д.В. Шерер, Кемеровский ГСХИ. – Кемерово, 2017.</w:t>
      </w:r>
    </w:p>
    <w:p w14:paraId="77395B7C" w14:textId="77777777" w:rsidR="004F0D15" w:rsidRDefault="004F0D15" w:rsidP="004F0D1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3EF4408" w14:textId="77777777" w:rsidR="004F0D15" w:rsidRPr="004F0D15" w:rsidRDefault="004F0D15" w:rsidP="004F0D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D15" w:rsidRPr="004F0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A3"/>
    <w:rsid w:val="004F0D15"/>
    <w:rsid w:val="00616BA3"/>
    <w:rsid w:val="009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83BE"/>
  <w15:chartTrackingRefBased/>
  <w15:docId w15:val="{096544DD-80AA-4B41-BA4B-D53DE513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2023-10-12T07:49:00Z</dcterms:created>
  <dcterms:modified xsi:type="dcterms:W3CDTF">2023-10-12T07:53:00Z</dcterms:modified>
</cp:coreProperties>
</file>