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73DE" w14:textId="77777777" w:rsidR="00F51BD0" w:rsidRDefault="00F51BD0" w:rsidP="00115C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BD0">
        <w:rPr>
          <w:rFonts w:ascii="Times New Roman" w:hAnsi="Times New Roman" w:cs="Times New Roman"/>
          <w:b/>
          <w:sz w:val="24"/>
          <w:szCs w:val="24"/>
        </w:rPr>
        <w:t>Моделирование объектов природообустройства</w:t>
      </w:r>
    </w:p>
    <w:p w14:paraId="5CD23314" w14:textId="77777777" w:rsidR="00F51BD0" w:rsidRDefault="00F51BD0" w:rsidP="00F51B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6FE7936" w14:textId="77777777" w:rsidR="00F51BD0" w:rsidRDefault="00F51BD0" w:rsidP="00F51BD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6A88461" w14:textId="0242EEDD" w:rsidR="00115C99" w:rsidRPr="00B35120" w:rsidRDefault="00115C99" w:rsidP="00115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EB4B3D" w14:textId="77777777" w:rsidR="00115C99" w:rsidRPr="00B35120" w:rsidRDefault="00115C99" w:rsidP="00115C99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2B2405F" w14:textId="77777777" w:rsidR="00115C99" w:rsidRDefault="00115C99" w:rsidP="00115C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B5C54D9" w14:textId="77777777"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Ландшафтная архите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ктура и дизайн: учебное пособие </w:t>
      </w:r>
      <w:proofErr w:type="spellStart"/>
      <w:r w:rsidRPr="00285CE3">
        <w:rPr>
          <w:rFonts w:ascii="Times New Roman" w:hAnsi="Times New Roman" w:cs="Times New Roman"/>
          <w:color w:val="000000"/>
          <w:sz w:val="24"/>
          <w:szCs w:val="24"/>
        </w:rPr>
        <w:t>М.:Форум</w:t>
      </w:r>
      <w:proofErr w:type="spellEnd"/>
      <w:r w:rsidRPr="00285CE3">
        <w:rPr>
          <w:rFonts w:ascii="Times New Roman" w:hAnsi="Times New Roman" w:cs="Times New Roman"/>
          <w:color w:val="000000"/>
          <w:sz w:val="24"/>
          <w:szCs w:val="24"/>
        </w:rPr>
        <w:t>, НИЦ ИНФРА-М, 2015</w:t>
      </w:r>
    </w:p>
    <w:p w14:paraId="20300EF5" w14:textId="77777777"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Потаев Г. А.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Композиция в архитектуре и градостроительстве: учебное 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обие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М.: Форум, НИЦ ИНФРА-М, 2015</w:t>
      </w:r>
    </w:p>
    <w:p w14:paraId="6EBA85DF" w14:textId="77777777" w:rsidR="00115C99" w:rsidRDefault="00115C99" w:rsidP="00115C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4AEB70C" w14:textId="77777777"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Паранюшкин, Р.В.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Композиция. Теория и практика изобразитель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искусства: учебное пособие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Планета музыки, 2019</w:t>
      </w:r>
    </w:p>
    <w:p w14:paraId="3DB104BA" w14:textId="77777777"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Р.Ч.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Барциц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Графическая композиция в системе высшего художественного образования. Вопросы 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еории практики: учебное пособие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Москва : МПГУ, 2017</w:t>
      </w:r>
    </w:p>
    <w:p w14:paraId="4B0F2458" w14:textId="77777777" w:rsidR="00115C99" w:rsidRPr="00115C99" w:rsidRDefault="00115C99" w:rsidP="00115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5C99" w:rsidRPr="0011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22"/>
    <w:rsid w:val="00115C99"/>
    <w:rsid w:val="00285CE3"/>
    <w:rsid w:val="004B0CCF"/>
    <w:rsid w:val="00795122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AC8B"/>
  <w15:chartTrackingRefBased/>
  <w15:docId w15:val="{DBAAF64E-9B79-4E08-932A-F37784E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land_1</cp:lastModifiedBy>
  <cp:revision>5</cp:revision>
  <dcterms:created xsi:type="dcterms:W3CDTF">2023-10-10T12:15:00Z</dcterms:created>
  <dcterms:modified xsi:type="dcterms:W3CDTF">2024-04-19T14:45:00Z</dcterms:modified>
</cp:coreProperties>
</file>