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F7E04" w14:textId="77777777" w:rsidR="005473DC" w:rsidRDefault="00E171EA" w:rsidP="00E17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1EA">
        <w:rPr>
          <w:rFonts w:ascii="Times New Roman" w:hAnsi="Times New Roman" w:cs="Times New Roman"/>
          <w:b/>
          <w:sz w:val="24"/>
          <w:szCs w:val="24"/>
        </w:rPr>
        <w:t>Основы финансовой грамотности</w:t>
      </w:r>
    </w:p>
    <w:p w14:paraId="349ECE02" w14:textId="77777777" w:rsidR="00934C52" w:rsidRDefault="00934C52" w:rsidP="00934C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4B51FC57" w14:textId="77777777" w:rsidR="00934C52" w:rsidRDefault="00934C52" w:rsidP="00934C52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73933A3C" w14:textId="77777777" w:rsidR="00E171EA" w:rsidRDefault="00E171EA" w:rsidP="00E171E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22DF7DF" w14:textId="77777777"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1. В.А. Кальней, М.Р. Рогулина, Т.В. Овсянникова Основы финансовой грамотности Москва: ИНФРА-М, 2022</w:t>
      </w:r>
    </w:p>
    <w:p w14:paraId="688B0B63" w14:textId="77777777"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 xml:space="preserve">2. Жданова А.О. Финансовая грамотность: Материалы для обучающихся СПОМ:ВИТА-ПРЕСС, 2014 </w:t>
      </w:r>
    </w:p>
    <w:p w14:paraId="3940CC07" w14:textId="77777777"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3. Ю.Р. Туманян, О.А. Ищенко-Падукова, А.Н. Козлов и др.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Финансовая грамотность : учебник Южный федеральный университет, 2020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cr/>
      </w:r>
    </w:p>
    <w:p w14:paraId="05DFF413" w14:textId="77777777" w:rsidR="00E171EA" w:rsidRDefault="00E171EA" w:rsidP="00E171E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7BA333F9" w14:textId="77777777"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1. Лукасевич И.Я. Инвестиции: Учебник М.: ИНФРА-М, 2017</w:t>
      </w:r>
    </w:p>
    <w:p w14:paraId="3F0DC4B4" w14:textId="77777777"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2.  Сплетухов Ю.А., Дюжиков Е.Ф. Страхование: Учебное пособие М.: НИЦ ИНФРА-М, 2016</w:t>
      </w:r>
    </w:p>
    <w:p w14:paraId="0E4000F0" w14:textId="77777777"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3.  Ермасов С.В., Ермасова Н.Б. Страхование. Учебник для бакалавров Юрайт, 2016</w:t>
      </w:r>
    </w:p>
    <w:p w14:paraId="4870BEF8" w14:textId="77777777"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4. Нешитой А.С. Финансы и кредитv922 Москва: Издательско- торговая корпорация "Дашков и К", 2017</w:t>
      </w:r>
    </w:p>
    <w:p w14:paraId="285B0A62" w14:textId="77777777"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5. Ермаков Д. Н., Хмелевская С. А. Современное пенсионное обеспечение в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Федерацииv922 Москва: Издательско- торговая корпорация "Дашков и К",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14:paraId="47AA26B8" w14:textId="77777777"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6. Конаш Д. Сохранить и приумножить: Как грамотно и с выгодой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t>управлять сбережениямиv922 Москва: ООО "Альпина Паблишер", 2016</w:t>
      </w:r>
    </w:p>
    <w:p w14:paraId="659C47DE" w14:textId="77777777" w:rsidR="00E171EA" w:rsidRPr="00E171EA" w:rsidRDefault="00E171EA" w:rsidP="00E17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1EA">
        <w:rPr>
          <w:rFonts w:ascii="Times New Roman" w:hAnsi="Times New Roman" w:cs="Times New Roman"/>
          <w:color w:val="000000"/>
          <w:sz w:val="24"/>
          <w:szCs w:val="24"/>
        </w:rPr>
        <w:t>7. Захарьин В. Р. Налоги и налогообложение: Учебное пособие Москва : ФОРУМ : ИНФРАМ, 2021</w:t>
      </w:r>
      <w:r w:rsidRPr="00E171EA">
        <w:rPr>
          <w:rFonts w:ascii="Times New Roman" w:hAnsi="Times New Roman" w:cs="Times New Roman"/>
          <w:color w:val="000000"/>
          <w:sz w:val="24"/>
          <w:szCs w:val="24"/>
        </w:rPr>
        <w:cr/>
      </w:r>
    </w:p>
    <w:p w14:paraId="377E067C" w14:textId="77777777" w:rsidR="00E171EA" w:rsidRDefault="00E171EA" w:rsidP="00E171E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8CBA008" w14:textId="77777777" w:rsidR="00E171EA" w:rsidRPr="00E171EA" w:rsidRDefault="00E171EA" w:rsidP="00E17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71EA" w:rsidRPr="00E1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C6"/>
    <w:rsid w:val="005473DC"/>
    <w:rsid w:val="005D55C6"/>
    <w:rsid w:val="00934C52"/>
    <w:rsid w:val="00E1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B184"/>
  <w15:chartTrackingRefBased/>
  <w15:docId w15:val="{45637DD8-D51A-48C0-A37E-63ED1C47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Казакова Мария Андреевна</cp:lastModifiedBy>
  <cp:revision>5</cp:revision>
  <dcterms:created xsi:type="dcterms:W3CDTF">2023-10-16T12:31:00Z</dcterms:created>
  <dcterms:modified xsi:type="dcterms:W3CDTF">2023-11-06T04:13:00Z</dcterms:modified>
</cp:coreProperties>
</file>