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"/>
        <w:gridCol w:w="1466"/>
        <w:gridCol w:w="176"/>
        <w:gridCol w:w="363"/>
        <w:gridCol w:w="100"/>
        <w:gridCol w:w="31"/>
        <w:gridCol w:w="278"/>
        <w:gridCol w:w="100"/>
        <w:gridCol w:w="78"/>
        <w:gridCol w:w="108"/>
        <w:gridCol w:w="196"/>
        <w:gridCol w:w="110"/>
        <w:gridCol w:w="141"/>
        <w:gridCol w:w="128"/>
        <w:gridCol w:w="22"/>
        <w:gridCol w:w="293"/>
        <w:gridCol w:w="125"/>
        <w:gridCol w:w="682"/>
        <w:gridCol w:w="172"/>
        <w:gridCol w:w="142"/>
        <w:gridCol w:w="818"/>
        <w:gridCol w:w="409"/>
        <w:gridCol w:w="1999"/>
        <w:gridCol w:w="1267"/>
        <w:gridCol w:w="285"/>
        <w:gridCol w:w="295"/>
        <w:gridCol w:w="136"/>
      </w:tblGrid>
      <w:tr w:rsidR="0028496B" w:rsidRPr="00E3071C" w:rsidTr="008B7AC9">
        <w:trPr>
          <w:trHeight w:hRule="exact" w:val="277"/>
        </w:trPr>
        <w:tc>
          <w:tcPr>
            <w:tcW w:w="10274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СЕЛЬСКОГО ХОЗЯЙСТВА РОССИЙСКОЙ ФЕДЕРАЦИИ</w:t>
            </w:r>
          </w:p>
        </w:tc>
      </w:tr>
      <w:tr w:rsidR="0028496B" w:rsidRPr="00E3071C" w:rsidTr="008B7AC9">
        <w:trPr>
          <w:trHeight w:hRule="exact" w:val="138"/>
        </w:trPr>
        <w:tc>
          <w:tcPr>
            <w:tcW w:w="14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76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368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78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98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30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22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29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694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7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38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27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295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40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28496B" w:rsidRPr="00E3071C" w:rsidTr="008B7AC9">
        <w:trPr>
          <w:trHeight w:hRule="exact" w:val="555"/>
        </w:trPr>
        <w:tc>
          <w:tcPr>
            <w:tcW w:w="10274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«Кузбасский государственный аграрный университет имени В.Н. 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Полецкова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8496B" w:rsidTr="008B7AC9">
        <w:trPr>
          <w:trHeight w:hRule="exact" w:val="694"/>
        </w:trPr>
        <w:tc>
          <w:tcPr>
            <w:tcW w:w="10274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 w:rsidP="008B7A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  <w:proofErr w:type="spellEnd"/>
          </w:p>
        </w:tc>
      </w:tr>
      <w:tr w:rsidR="0028496B" w:rsidTr="008B7AC9">
        <w:trPr>
          <w:trHeight w:hRule="exact" w:val="277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385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77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385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 _</w:t>
            </w:r>
          </w:p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138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416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385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r w:rsidRPr="00EE5F6F">
              <w:rPr>
                <w:noProof/>
                <w:lang w:val="ru-RU" w:eastAsia="ru-RU"/>
              </w:rPr>
              <w:drawing>
                <wp:anchor distT="0" distB="0" distL="114300" distR="114300" simplePos="0" relativeHeight="251652096" behindDoc="0" locked="0" layoutInCell="1" allowOverlap="1" wp14:anchorId="047F32A1" wp14:editId="1EC5F606">
                  <wp:simplePos x="0" y="0"/>
                  <wp:positionH relativeFrom="margin">
                    <wp:posOffset>-240665</wp:posOffset>
                  </wp:positionH>
                  <wp:positionV relativeFrom="paragraph">
                    <wp:posOffset>-791210</wp:posOffset>
                  </wp:positionV>
                  <wp:extent cx="2390140" cy="200469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140" cy="200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555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85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 w:rsidP="008B7A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555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85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 w:rsidP="008B7A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138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416"/>
        </w:trPr>
        <w:tc>
          <w:tcPr>
            <w:tcW w:w="6282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99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 w:rsidTr="008B7AC9">
        <w:trPr>
          <w:trHeight w:hRule="exact" w:val="972"/>
        </w:trPr>
        <w:tc>
          <w:tcPr>
            <w:tcW w:w="330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6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99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 w:rsidTr="008B7AC9">
        <w:trPr>
          <w:trHeight w:hRule="exact" w:val="277"/>
        </w:trPr>
        <w:tc>
          <w:tcPr>
            <w:tcW w:w="270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6677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36.02.01-24-1.plx</w:t>
            </w:r>
          </w:p>
          <w:p w:rsidR="0028496B" w:rsidRDefault="008B7A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36.02.01 ВЕТЕРИНАРИЯ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8496B" w:rsidTr="008B7AC9">
        <w:trPr>
          <w:trHeight w:hRule="exact" w:val="277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6677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 w:rsidTr="008B7AC9">
        <w:trPr>
          <w:trHeight w:hRule="exact" w:val="277"/>
        </w:trPr>
        <w:tc>
          <w:tcPr>
            <w:tcW w:w="270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6677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Ветеринарный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фельдшер</w:t>
            </w:r>
            <w:proofErr w:type="spellEnd"/>
          </w:p>
        </w:tc>
      </w:tr>
      <w:tr w:rsidR="0028496B" w:rsidTr="008B7AC9">
        <w:trPr>
          <w:trHeight w:hRule="exact" w:val="138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77"/>
        </w:trPr>
        <w:tc>
          <w:tcPr>
            <w:tcW w:w="192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6677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очная</w:t>
            </w:r>
            <w:proofErr w:type="spellEnd"/>
          </w:p>
        </w:tc>
      </w:tr>
      <w:tr w:rsidR="0028496B" w:rsidTr="008B7AC9">
        <w:trPr>
          <w:trHeight w:hRule="exact" w:val="26"/>
        </w:trPr>
        <w:tc>
          <w:tcPr>
            <w:tcW w:w="192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138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304"/>
        </w:trPr>
        <w:tc>
          <w:tcPr>
            <w:tcW w:w="23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</w:p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128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ЗЕТ</w:t>
            </w:r>
          </w:p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138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77"/>
        </w:trPr>
        <w:tc>
          <w:tcPr>
            <w:tcW w:w="2887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4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397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6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4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138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138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369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4</w:t>
            </w:r>
          </w:p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175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369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102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58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116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3159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160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3159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142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116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142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75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6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270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51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270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8B7AC9" w:rsidTr="008B7AC9">
        <w:trPr>
          <w:trHeight w:hRule="exact" w:val="26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112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6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2010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51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201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6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614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RPr="00E3071C" w:rsidTr="008B7AC9">
        <w:trPr>
          <w:trHeight w:hRule="exact" w:val="279"/>
        </w:trPr>
        <w:tc>
          <w:tcPr>
            <w:tcW w:w="143" w:type="dxa"/>
          </w:tcPr>
          <w:p w:rsidR="0028496B" w:rsidRDefault="0028496B"/>
        </w:tc>
        <w:tc>
          <w:tcPr>
            <w:tcW w:w="456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17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38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27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295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40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28496B" w:rsidTr="008B7AC9">
        <w:trPr>
          <w:trHeight w:hRule="exact" w:val="727"/>
        </w:trPr>
        <w:tc>
          <w:tcPr>
            <w:tcW w:w="14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7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51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79"/>
        </w:trPr>
        <w:tc>
          <w:tcPr>
            <w:tcW w:w="143" w:type="dxa"/>
          </w:tcPr>
          <w:p w:rsidR="0028496B" w:rsidRDefault="0028496B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 3/6</w:t>
            </w:r>
          </w:p>
        </w:tc>
        <w:tc>
          <w:tcPr>
            <w:tcW w:w="151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79"/>
        </w:trPr>
        <w:tc>
          <w:tcPr>
            <w:tcW w:w="143" w:type="dxa"/>
          </w:tcPr>
          <w:p w:rsidR="0028496B" w:rsidRDefault="0028496B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79"/>
        </w:trPr>
        <w:tc>
          <w:tcPr>
            <w:tcW w:w="143" w:type="dxa"/>
          </w:tcPr>
          <w:p w:rsidR="0028496B" w:rsidRDefault="0028496B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79"/>
        </w:trPr>
        <w:tc>
          <w:tcPr>
            <w:tcW w:w="143" w:type="dxa"/>
          </w:tcPr>
          <w:p w:rsidR="0028496B" w:rsidRDefault="0028496B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79"/>
        </w:trPr>
        <w:tc>
          <w:tcPr>
            <w:tcW w:w="143" w:type="dxa"/>
          </w:tcPr>
          <w:p w:rsidR="0028496B" w:rsidRDefault="0028496B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79"/>
        </w:trPr>
        <w:tc>
          <w:tcPr>
            <w:tcW w:w="143" w:type="dxa"/>
          </w:tcPr>
          <w:p w:rsidR="0028496B" w:rsidRDefault="0028496B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79"/>
        </w:trPr>
        <w:tc>
          <w:tcPr>
            <w:tcW w:w="143" w:type="dxa"/>
          </w:tcPr>
          <w:p w:rsidR="0028496B" w:rsidRDefault="0028496B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277"/>
        </w:trPr>
        <w:tc>
          <w:tcPr>
            <w:tcW w:w="143" w:type="dxa"/>
          </w:tcPr>
          <w:p w:rsidR="0028496B" w:rsidRDefault="0028496B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1592"/>
        </w:trPr>
        <w:tc>
          <w:tcPr>
            <w:tcW w:w="14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1466" w:type="dxa"/>
          </w:tcPr>
          <w:p w:rsidR="0028496B" w:rsidRDefault="0028496B"/>
        </w:tc>
        <w:tc>
          <w:tcPr>
            <w:tcW w:w="176" w:type="dxa"/>
          </w:tcPr>
          <w:p w:rsidR="0028496B" w:rsidRDefault="0028496B"/>
        </w:tc>
        <w:tc>
          <w:tcPr>
            <w:tcW w:w="368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31" w:type="dxa"/>
          </w:tcPr>
          <w:p w:rsidR="0028496B" w:rsidRDefault="0028496B"/>
        </w:tc>
        <w:tc>
          <w:tcPr>
            <w:tcW w:w="282" w:type="dxa"/>
          </w:tcPr>
          <w:p w:rsidR="0028496B" w:rsidRDefault="0028496B"/>
        </w:tc>
        <w:tc>
          <w:tcPr>
            <w:tcW w:w="100" w:type="dxa"/>
          </w:tcPr>
          <w:p w:rsidR="0028496B" w:rsidRDefault="0028496B"/>
        </w:tc>
        <w:tc>
          <w:tcPr>
            <w:tcW w:w="78" w:type="dxa"/>
          </w:tcPr>
          <w:p w:rsidR="0028496B" w:rsidRDefault="0028496B"/>
        </w:tc>
        <w:tc>
          <w:tcPr>
            <w:tcW w:w="108" w:type="dxa"/>
          </w:tcPr>
          <w:p w:rsidR="0028496B" w:rsidRDefault="0028496B"/>
        </w:tc>
        <w:tc>
          <w:tcPr>
            <w:tcW w:w="198" w:type="dxa"/>
          </w:tcPr>
          <w:p w:rsidR="0028496B" w:rsidRDefault="0028496B"/>
        </w:tc>
        <w:tc>
          <w:tcPr>
            <w:tcW w:w="110" w:type="dxa"/>
          </w:tcPr>
          <w:p w:rsidR="0028496B" w:rsidRDefault="0028496B"/>
        </w:tc>
        <w:tc>
          <w:tcPr>
            <w:tcW w:w="142" w:type="dxa"/>
          </w:tcPr>
          <w:p w:rsidR="0028496B" w:rsidRDefault="0028496B"/>
        </w:tc>
        <w:tc>
          <w:tcPr>
            <w:tcW w:w="130" w:type="dxa"/>
          </w:tcPr>
          <w:p w:rsidR="0028496B" w:rsidRDefault="0028496B"/>
        </w:tc>
        <w:tc>
          <w:tcPr>
            <w:tcW w:w="22" w:type="dxa"/>
          </w:tcPr>
          <w:p w:rsidR="0028496B" w:rsidRDefault="0028496B"/>
        </w:tc>
        <w:tc>
          <w:tcPr>
            <w:tcW w:w="293" w:type="dxa"/>
          </w:tcPr>
          <w:p w:rsidR="0028496B" w:rsidRDefault="0028496B"/>
        </w:tc>
        <w:tc>
          <w:tcPr>
            <w:tcW w:w="125" w:type="dxa"/>
          </w:tcPr>
          <w:p w:rsidR="0028496B" w:rsidRDefault="0028496B"/>
        </w:tc>
        <w:tc>
          <w:tcPr>
            <w:tcW w:w="694" w:type="dxa"/>
          </w:tcPr>
          <w:p w:rsidR="0028496B" w:rsidRDefault="0028496B"/>
        </w:tc>
        <w:tc>
          <w:tcPr>
            <w:tcW w:w="173" w:type="dxa"/>
          </w:tcPr>
          <w:p w:rsidR="0028496B" w:rsidRDefault="0028496B"/>
        </w:tc>
        <w:tc>
          <w:tcPr>
            <w:tcW w:w="143" w:type="dxa"/>
          </w:tcPr>
          <w:p w:rsidR="0028496B" w:rsidRDefault="0028496B"/>
        </w:tc>
        <w:tc>
          <w:tcPr>
            <w:tcW w:w="838" w:type="dxa"/>
          </w:tcPr>
          <w:p w:rsidR="0028496B" w:rsidRDefault="0028496B"/>
        </w:tc>
        <w:tc>
          <w:tcPr>
            <w:tcW w:w="419" w:type="dxa"/>
          </w:tcPr>
          <w:p w:rsidR="0028496B" w:rsidRDefault="0028496B"/>
        </w:tc>
        <w:tc>
          <w:tcPr>
            <w:tcW w:w="1999" w:type="dxa"/>
          </w:tcPr>
          <w:p w:rsidR="0028496B" w:rsidRDefault="0028496B"/>
        </w:tc>
        <w:tc>
          <w:tcPr>
            <w:tcW w:w="1273" w:type="dxa"/>
          </w:tcPr>
          <w:p w:rsidR="0028496B" w:rsidRDefault="0028496B"/>
        </w:tc>
        <w:tc>
          <w:tcPr>
            <w:tcW w:w="285" w:type="dxa"/>
          </w:tcPr>
          <w:p w:rsidR="0028496B" w:rsidRDefault="0028496B"/>
        </w:tc>
        <w:tc>
          <w:tcPr>
            <w:tcW w:w="295" w:type="dxa"/>
          </w:tcPr>
          <w:p w:rsidR="0028496B" w:rsidRDefault="0028496B"/>
        </w:tc>
        <w:tc>
          <w:tcPr>
            <w:tcW w:w="140" w:type="dxa"/>
          </w:tcPr>
          <w:p w:rsidR="0028496B" w:rsidRDefault="0028496B"/>
        </w:tc>
      </w:tr>
      <w:tr w:rsidR="0028496B" w:rsidTr="008B7AC9">
        <w:trPr>
          <w:trHeight w:hRule="exact" w:val="416"/>
        </w:trPr>
        <w:tc>
          <w:tcPr>
            <w:tcW w:w="10274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</w:tc>
      </w:tr>
    </w:tbl>
    <w:p w:rsidR="0028496B" w:rsidRDefault="008B7A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796"/>
        <w:gridCol w:w="1060"/>
        <w:gridCol w:w="267"/>
        <w:gridCol w:w="3436"/>
        <w:gridCol w:w="962"/>
      </w:tblGrid>
      <w:tr w:rsidR="008B7AC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36.02.01-24-1.plx</w:t>
            </w:r>
          </w:p>
        </w:tc>
        <w:tc>
          <w:tcPr>
            <w:tcW w:w="1135" w:type="dxa"/>
          </w:tcPr>
          <w:p w:rsidR="0028496B" w:rsidRDefault="0028496B"/>
        </w:tc>
        <w:tc>
          <w:tcPr>
            <w:tcW w:w="284" w:type="dxa"/>
          </w:tcPr>
          <w:p w:rsidR="0028496B" w:rsidRDefault="0028496B"/>
        </w:tc>
        <w:tc>
          <w:tcPr>
            <w:tcW w:w="3686" w:type="dxa"/>
          </w:tcPr>
          <w:p w:rsidR="0028496B" w:rsidRDefault="002849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8B7AC9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:rsidR="0028496B" w:rsidRDefault="0028496B"/>
        </w:tc>
        <w:tc>
          <w:tcPr>
            <w:tcW w:w="1135" w:type="dxa"/>
          </w:tcPr>
          <w:p w:rsidR="0028496B" w:rsidRDefault="0028496B"/>
        </w:tc>
        <w:tc>
          <w:tcPr>
            <w:tcW w:w="284" w:type="dxa"/>
          </w:tcPr>
          <w:p w:rsidR="0028496B" w:rsidRDefault="0028496B"/>
        </w:tc>
        <w:tc>
          <w:tcPr>
            <w:tcW w:w="3686" w:type="dxa"/>
          </w:tcPr>
          <w:p w:rsidR="0028496B" w:rsidRDefault="00E3071C"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048808D5" wp14:editId="71C7740C">
                  <wp:simplePos x="0" y="0"/>
                  <wp:positionH relativeFrom="margin">
                    <wp:posOffset>935990</wp:posOffset>
                  </wp:positionH>
                  <wp:positionV relativeFrom="paragraph">
                    <wp:posOffset>26035</wp:posOffset>
                  </wp:positionV>
                  <wp:extent cx="1143000" cy="511930"/>
                  <wp:effectExtent l="0" t="0" r="0" b="254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hatsApp Image 2024-03-12 at 11.29.02.jpe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1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:rsidR="0028496B" w:rsidRDefault="0028496B"/>
        </w:tc>
      </w:tr>
      <w:tr w:rsidR="0028496B" w:rsidRPr="00E3071C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8B7A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канд.пед.наук</w:t>
            </w:r>
            <w:proofErr w:type="spellEnd"/>
            <w:r w:rsidRPr="008B7A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8B7A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преподаватель ,</w:t>
            </w:r>
            <w:proofErr w:type="gramEnd"/>
            <w:r w:rsidRPr="008B7A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Давыденко</w:t>
            </w:r>
            <w:r w:rsidR="00E30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Анастасия Александровна </w:t>
            </w:r>
          </w:p>
        </w:tc>
      </w:tr>
      <w:tr w:rsidR="008B7AC9" w:rsidRPr="00E3071C">
        <w:trPr>
          <w:trHeight w:hRule="exact" w:val="1111"/>
        </w:trPr>
        <w:tc>
          <w:tcPr>
            <w:tcW w:w="3828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8B7AC9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284" w:type="dxa"/>
          </w:tcPr>
          <w:p w:rsidR="0028496B" w:rsidRDefault="0028496B"/>
        </w:tc>
        <w:tc>
          <w:tcPr>
            <w:tcW w:w="3686" w:type="dxa"/>
          </w:tcPr>
          <w:p w:rsidR="0028496B" w:rsidRDefault="0028496B">
            <w:bookmarkStart w:id="0" w:name="_GoBack"/>
            <w:bookmarkEnd w:id="0"/>
          </w:p>
        </w:tc>
        <w:tc>
          <w:tcPr>
            <w:tcW w:w="993" w:type="dxa"/>
          </w:tcPr>
          <w:p w:rsidR="0028496B" w:rsidRDefault="0028496B"/>
        </w:tc>
      </w:tr>
      <w:tr w:rsidR="0028496B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</w:tr>
      <w:tr w:rsidR="008B7AC9">
        <w:trPr>
          <w:trHeight w:hRule="exact" w:val="138"/>
        </w:trPr>
        <w:tc>
          <w:tcPr>
            <w:tcW w:w="3828" w:type="dxa"/>
          </w:tcPr>
          <w:p w:rsidR="0028496B" w:rsidRDefault="0028496B"/>
        </w:tc>
        <w:tc>
          <w:tcPr>
            <w:tcW w:w="852" w:type="dxa"/>
          </w:tcPr>
          <w:p w:rsidR="0028496B" w:rsidRDefault="0028496B"/>
        </w:tc>
        <w:tc>
          <w:tcPr>
            <w:tcW w:w="1135" w:type="dxa"/>
          </w:tcPr>
          <w:p w:rsidR="0028496B" w:rsidRDefault="0028496B"/>
        </w:tc>
        <w:tc>
          <w:tcPr>
            <w:tcW w:w="284" w:type="dxa"/>
          </w:tcPr>
          <w:p w:rsidR="0028496B" w:rsidRDefault="0028496B"/>
        </w:tc>
        <w:tc>
          <w:tcPr>
            <w:tcW w:w="3686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 w:rsidRPr="00E3071C">
        <w:trPr>
          <w:trHeight w:hRule="exact" w:val="277"/>
        </w:trPr>
        <w:tc>
          <w:tcPr>
            <w:tcW w:w="61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ветствии с требованиями ФГОС СПО</w:t>
            </w:r>
          </w:p>
        </w:tc>
        <w:tc>
          <w:tcPr>
            <w:tcW w:w="3686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8B7AC9" w:rsidRPr="00E3071C">
        <w:trPr>
          <w:trHeight w:hRule="exact" w:val="138"/>
        </w:trPr>
        <w:tc>
          <w:tcPr>
            <w:tcW w:w="3828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28496B" w:rsidRPr="00E3071C">
        <w:trPr>
          <w:trHeight w:hRule="exact" w:val="855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среднего профессионального образования по специальности 36.02.01 ВЕТЕРИНАРИЯ (ветеринарный фельдшер) (приказ 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23.11.2020 г. </w:t>
            </w: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 657</w:t>
            </w:r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B7AC9" w:rsidRPr="00E3071C">
        <w:trPr>
          <w:trHeight w:hRule="exact" w:val="277"/>
        </w:trPr>
        <w:tc>
          <w:tcPr>
            <w:tcW w:w="3828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8B7AC9" w:rsidRPr="00E3071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учебного плана:</w:t>
            </w:r>
          </w:p>
        </w:tc>
        <w:tc>
          <w:tcPr>
            <w:tcW w:w="284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28496B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36.02.01 ВЕТЕРИНАРИЯ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8496B" w:rsidRPr="00E3071C">
        <w:trPr>
          <w:trHeight w:hRule="exact" w:val="833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утвержденного</w:t>
            </w:r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учёным советом вуза от 25.01.2024 протокол № 7.</w:t>
            </w:r>
          </w:p>
        </w:tc>
      </w:tr>
      <w:tr w:rsidR="008B7AC9" w:rsidRPr="00E3071C">
        <w:trPr>
          <w:trHeight w:hRule="exact" w:val="694"/>
        </w:trPr>
        <w:tc>
          <w:tcPr>
            <w:tcW w:w="3828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28496B" w:rsidRPr="00E3071C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 одобрена на заседании</w:t>
            </w:r>
          </w:p>
        </w:tc>
      </w:tr>
      <w:tr w:rsidR="0028496B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агроколледж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8B7AC9">
        <w:trPr>
          <w:trHeight w:hRule="exact" w:val="277"/>
        </w:trPr>
        <w:tc>
          <w:tcPr>
            <w:tcW w:w="3828" w:type="dxa"/>
          </w:tcPr>
          <w:p w:rsidR="0028496B" w:rsidRDefault="0028496B"/>
        </w:tc>
        <w:tc>
          <w:tcPr>
            <w:tcW w:w="852" w:type="dxa"/>
          </w:tcPr>
          <w:p w:rsidR="0028496B" w:rsidRDefault="0028496B"/>
        </w:tc>
        <w:tc>
          <w:tcPr>
            <w:tcW w:w="1135" w:type="dxa"/>
          </w:tcPr>
          <w:p w:rsidR="0028496B" w:rsidRDefault="0028496B"/>
        </w:tc>
        <w:tc>
          <w:tcPr>
            <w:tcW w:w="284" w:type="dxa"/>
          </w:tcPr>
          <w:p w:rsidR="0028496B" w:rsidRDefault="0028496B"/>
        </w:tc>
        <w:tc>
          <w:tcPr>
            <w:tcW w:w="3686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 w:rsidRPr="00E3071C">
        <w:trPr>
          <w:trHeight w:hRule="exact" w:val="972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3A26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 wp14:anchorId="71369C7C" wp14:editId="571E247A">
                  <wp:simplePos x="0" y="0"/>
                  <wp:positionH relativeFrom="column">
                    <wp:posOffset>3026410</wp:posOffset>
                  </wp:positionH>
                  <wp:positionV relativeFrom="paragraph">
                    <wp:posOffset>89535</wp:posOffset>
                  </wp:positionV>
                  <wp:extent cx="1107440" cy="44640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93" t="50508" r="49652" b="38468"/>
                          <a:stretch/>
                        </pic:blipFill>
                        <pic:spPr bwMode="auto">
                          <a:xfrm rot="10800000">
                            <a:off x="0" y="0"/>
                            <a:ext cx="1107440" cy="44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7AC9"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№7 от 2 марта 2024 г.</w:t>
            </w:r>
          </w:p>
          <w:p w:rsidR="0028496B" w:rsidRPr="008B7AC9" w:rsidRDefault="008B7A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Срок действия программы: 2024-2027 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8496B" w:rsidRPr="008B7AC9" w:rsidRDefault="008B7A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агроколледжа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Шайдулина</w:t>
            </w:r>
            <w:proofErr w:type="spellEnd"/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3A2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</w:tr>
      <w:tr w:rsidR="0028496B" w:rsidRPr="003A268A">
        <w:trPr>
          <w:trHeight w:hRule="exact" w:val="138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и утверждена методической</w:t>
            </w:r>
          </w:p>
          <w:p w:rsidR="0028496B" w:rsidRPr="008B7AC9" w:rsidRDefault="008B7A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2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агроколледжа</w:t>
            </w:r>
            <w:proofErr w:type="spellEnd"/>
          </w:p>
          <w:p w:rsidR="0028496B" w:rsidRPr="008B7AC9" w:rsidRDefault="003A26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8B7AC9"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от 2 марта 2024 г.</w:t>
            </w:r>
          </w:p>
          <w:p w:rsidR="0028496B" w:rsidRPr="008B7AC9" w:rsidRDefault="003A26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5168" behindDoc="0" locked="0" layoutInCell="1" allowOverlap="1" wp14:anchorId="63680E45" wp14:editId="29F85631">
                  <wp:simplePos x="0" y="0"/>
                  <wp:positionH relativeFrom="margin">
                    <wp:posOffset>2683510</wp:posOffset>
                  </wp:positionH>
                  <wp:positionV relativeFrom="paragraph">
                    <wp:posOffset>107950</wp:posOffset>
                  </wp:positionV>
                  <wp:extent cx="723900" cy="420041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314" t="51911" r="14698" b="38668"/>
                          <a:stretch/>
                        </pic:blipFill>
                        <pic:spPr bwMode="auto">
                          <a:xfrm rot="10800000">
                            <a:off x="0" y="0"/>
                            <a:ext cx="723900" cy="420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496B" w:rsidRPr="003A268A" w:rsidRDefault="008B7AC9" w:rsidP="003A26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2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</w:t>
            </w:r>
            <w:r w:rsidR="003A268A" w:rsidRPr="003A2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ель методической комиссии  </w:t>
            </w:r>
          </w:p>
        </w:tc>
      </w:tr>
      <w:tr w:rsidR="0028496B" w:rsidRPr="003A268A">
        <w:trPr>
          <w:trHeight w:hRule="exact" w:val="1250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Pr="003A268A" w:rsidRDefault="0028496B">
            <w:pPr>
              <w:rPr>
                <w:lang w:val="ru-RU"/>
              </w:rPr>
            </w:pPr>
          </w:p>
        </w:tc>
      </w:tr>
    </w:tbl>
    <w:p w:rsidR="0028496B" w:rsidRPr="003A268A" w:rsidRDefault="008B7AC9">
      <w:pPr>
        <w:rPr>
          <w:sz w:val="0"/>
          <w:szCs w:val="0"/>
          <w:lang w:val="ru-RU"/>
        </w:rPr>
      </w:pPr>
      <w:r w:rsidRPr="003A26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4170"/>
        <w:gridCol w:w="678"/>
        <w:gridCol w:w="2515"/>
        <w:gridCol w:w="1589"/>
        <w:gridCol w:w="963"/>
      </w:tblGrid>
      <w:tr w:rsidR="0028496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36.02.01-24-1.plx</w:t>
            </w:r>
          </w:p>
        </w:tc>
        <w:tc>
          <w:tcPr>
            <w:tcW w:w="710" w:type="dxa"/>
          </w:tcPr>
          <w:p w:rsidR="0028496B" w:rsidRDefault="0028496B"/>
        </w:tc>
        <w:tc>
          <w:tcPr>
            <w:tcW w:w="2694" w:type="dxa"/>
          </w:tcPr>
          <w:p w:rsidR="0028496B" w:rsidRDefault="0028496B"/>
        </w:tc>
        <w:tc>
          <w:tcPr>
            <w:tcW w:w="1702" w:type="dxa"/>
          </w:tcPr>
          <w:p w:rsidR="0028496B" w:rsidRDefault="002849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28496B">
        <w:trPr>
          <w:trHeight w:hRule="exact" w:val="138"/>
        </w:trPr>
        <w:tc>
          <w:tcPr>
            <w:tcW w:w="284" w:type="dxa"/>
          </w:tcPr>
          <w:p w:rsidR="0028496B" w:rsidRDefault="0028496B"/>
        </w:tc>
        <w:tc>
          <w:tcPr>
            <w:tcW w:w="4395" w:type="dxa"/>
          </w:tcPr>
          <w:p w:rsidR="0028496B" w:rsidRDefault="0028496B"/>
        </w:tc>
        <w:tc>
          <w:tcPr>
            <w:tcW w:w="710" w:type="dxa"/>
          </w:tcPr>
          <w:p w:rsidR="0028496B" w:rsidRDefault="0028496B"/>
        </w:tc>
        <w:tc>
          <w:tcPr>
            <w:tcW w:w="2694" w:type="dxa"/>
          </w:tcPr>
          <w:p w:rsidR="0028496B" w:rsidRDefault="0028496B"/>
        </w:tc>
        <w:tc>
          <w:tcPr>
            <w:tcW w:w="1702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96B" w:rsidRDefault="0028496B"/>
        </w:tc>
      </w:tr>
      <w:tr w:rsidR="0028496B">
        <w:trPr>
          <w:trHeight w:hRule="exact" w:val="13"/>
        </w:trPr>
        <w:tc>
          <w:tcPr>
            <w:tcW w:w="284" w:type="dxa"/>
          </w:tcPr>
          <w:p w:rsidR="0028496B" w:rsidRDefault="0028496B"/>
        </w:tc>
        <w:tc>
          <w:tcPr>
            <w:tcW w:w="4395" w:type="dxa"/>
          </w:tcPr>
          <w:p w:rsidR="0028496B" w:rsidRDefault="0028496B"/>
        </w:tc>
        <w:tc>
          <w:tcPr>
            <w:tcW w:w="710" w:type="dxa"/>
          </w:tcPr>
          <w:p w:rsidR="0028496B" w:rsidRDefault="0028496B"/>
        </w:tc>
        <w:tc>
          <w:tcPr>
            <w:tcW w:w="2694" w:type="dxa"/>
          </w:tcPr>
          <w:p w:rsidR="0028496B" w:rsidRDefault="0028496B"/>
        </w:tc>
        <w:tc>
          <w:tcPr>
            <w:tcW w:w="1702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96B" w:rsidRDefault="0028496B"/>
        </w:tc>
      </w:tr>
      <w:tr w:rsidR="0028496B">
        <w:trPr>
          <w:trHeight w:hRule="exact" w:val="96"/>
        </w:trPr>
        <w:tc>
          <w:tcPr>
            <w:tcW w:w="284" w:type="dxa"/>
          </w:tcPr>
          <w:p w:rsidR="0028496B" w:rsidRDefault="0028496B"/>
        </w:tc>
        <w:tc>
          <w:tcPr>
            <w:tcW w:w="4395" w:type="dxa"/>
          </w:tcPr>
          <w:p w:rsidR="0028496B" w:rsidRDefault="0028496B"/>
        </w:tc>
        <w:tc>
          <w:tcPr>
            <w:tcW w:w="710" w:type="dxa"/>
          </w:tcPr>
          <w:p w:rsidR="0028496B" w:rsidRDefault="0028496B"/>
        </w:tc>
        <w:tc>
          <w:tcPr>
            <w:tcW w:w="2694" w:type="dxa"/>
          </w:tcPr>
          <w:p w:rsidR="0028496B" w:rsidRDefault="0028496B"/>
        </w:tc>
        <w:tc>
          <w:tcPr>
            <w:tcW w:w="1702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 w:rsidRPr="00E3071C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8496B" w:rsidRPr="00E3071C">
        <w:trPr>
          <w:trHeight w:hRule="exact" w:val="138"/>
        </w:trPr>
        <w:tc>
          <w:tcPr>
            <w:tcW w:w="284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28496B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</w:t>
            </w:r>
          </w:p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  <w:proofErr w:type="spellEnd"/>
          </w:p>
        </w:tc>
      </w:tr>
      <w:tr w:rsidR="0028496B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 w:rsidRPr="00E3071C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8496B" w:rsidRPr="00E3071C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28496B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2026-2027 учебном году</w:t>
            </w:r>
          </w:p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  <w:proofErr w:type="spellEnd"/>
          </w:p>
        </w:tc>
      </w:tr>
      <w:tr w:rsidR="0028496B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 w:rsidRPr="00E3071C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8496B" w:rsidRPr="00E3071C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28496B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2027-2028 учебном году</w:t>
            </w:r>
          </w:p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  <w:proofErr w:type="spellEnd"/>
          </w:p>
        </w:tc>
      </w:tr>
      <w:tr w:rsidR="0028496B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 w:rsidRPr="00E3071C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8496B" w:rsidRPr="00E3071C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28496B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2028-2029 учебном году</w:t>
            </w:r>
          </w:p>
          <w:p w:rsidR="0028496B" w:rsidRDefault="008B7A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  <w:proofErr w:type="spellEnd"/>
          </w:p>
        </w:tc>
      </w:tr>
      <w:tr w:rsidR="0028496B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70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</w:tbl>
    <w:p w:rsidR="0028496B" w:rsidRDefault="008B7A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487"/>
        <w:gridCol w:w="1469"/>
        <w:gridCol w:w="1732"/>
        <w:gridCol w:w="4764"/>
        <w:gridCol w:w="967"/>
      </w:tblGrid>
      <w:tr w:rsidR="0028496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36.02.01-24-1.plx</w:t>
            </w:r>
          </w:p>
        </w:tc>
        <w:tc>
          <w:tcPr>
            <w:tcW w:w="5104" w:type="dxa"/>
          </w:tcPr>
          <w:p w:rsidR="0028496B" w:rsidRDefault="002849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8496B" w:rsidRPr="00E3071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ЦЕЛЬ И ЗАДАЧИ ОСВОЕНИЯ ДИСЦИПЛИНЫ</w:t>
            </w:r>
          </w:p>
        </w:tc>
      </w:tr>
      <w:tr w:rsidR="0028496B" w:rsidRPr="00E3071C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дисциплины: «Психология общения» является формирование адекватных представлений о природе и психологических закономерностях человеческого общения.</w:t>
            </w:r>
          </w:p>
        </w:tc>
      </w:tr>
      <w:tr w:rsidR="0028496B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28496B" w:rsidRPr="00E3071C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овладение обучающимися категориальным аппаратом психологии общения;</w:t>
            </w:r>
          </w:p>
        </w:tc>
      </w:tr>
      <w:tr w:rsidR="0028496B" w:rsidRPr="00E3071C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ознакомление обучающихся с основными проблемами психологии общения в</w:t>
            </w:r>
          </w:p>
        </w:tc>
      </w:tr>
      <w:tr w:rsidR="0028496B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28496B" w:rsidRPr="00E3071C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овладение обучающимися современными технологиями делового и личного</w:t>
            </w:r>
          </w:p>
        </w:tc>
      </w:tr>
      <w:tr w:rsidR="0028496B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28496B">
        <w:trPr>
          <w:trHeight w:hRule="exact" w:val="277"/>
        </w:trPr>
        <w:tc>
          <w:tcPr>
            <w:tcW w:w="766" w:type="dxa"/>
          </w:tcPr>
          <w:p w:rsidR="0028496B" w:rsidRDefault="0028496B"/>
        </w:tc>
        <w:tc>
          <w:tcPr>
            <w:tcW w:w="511" w:type="dxa"/>
          </w:tcPr>
          <w:p w:rsidR="0028496B" w:rsidRDefault="0028496B"/>
        </w:tc>
        <w:tc>
          <w:tcPr>
            <w:tcW w:w="1560" w:type="dxa"/>
          </w:tcPr>
          <w:p w:rsidR="0028496B" w:rsidRDefault="0028496B"/>
        </w:tc>
        <w:tc>
          <w:tcPr>
            <w:tcW w:w="1844" w:type="dxa"/>
          </w:tcPr>
          <w:p w:rsidR="0028496B" w:rsidRDefault="0028496B"/>
        </w:tc>
        <w:tc>
          <w:tcPr>
            <w:tcW w:w="5104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 w:rsidRPr="00E3071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УЧЕБНОГО ПЛАНА</w:t>
            </w:r>
          </w:p>
        </w:tc>
      </w:tr>
      <w:tr w:rsidR="002849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</w:p>
        </w:tc>
      </w:tr>
      <w:tr w:rsidR="0028496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ветеринарии</w:t>
            </w:r>
            <w:proofErr w:type="spellEnd"/>
          </w:p>
        </w:tc>
      </w:tr>
      <w:tr w:rsidR="0028496B" w:rsidRPr="00E3071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Русский язык и культура речи</w:t>
            </w:r>
          </w:p>
        </w:tc>
      </w:tr>
      <w:tr w:rsidR="0028496B" w:rsidRPr="00E3071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28496B" w:rsidRPr="00E3071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работ по одной или нескольким профессиям </w:t>
            </w:r>
            <w:proofErr w:type="spellStart"/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рабочих,должностям</w:t>
            </w:r>
            <w:proofErr w:type="spellEnd"/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служащих (15830 Оператор по искусственному осеменению животных и птицы)</w:t>
            </w:r>
          </w:p>
        </w:tc>
      </w:tr>
      <w:tr w:rsidR="0028496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</w:tr>
      <w:tr w:rsidR="0028496B" w:rsidRPr="00E3071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Иностранный язык в профессиональной деятельности</w:t>
            </w:r>
          </w:p>
        </w:tc>
      </w:tr>
      <w:tr w:rsidR="0028496B" w:rsidRPr="00E3071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методы и формы санитарно-просветительской деятельности</w:t>
            </w:r>
          </w:p>
        </w:tc>
      </w:tr>
      <w:tr w:rsidR="0028496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</w:tr>
      <w:tr w:rsidR="0028496B">
        <w:trPr>
          <w:trHeight w:hRule="exact" w:val="277"/>
        </w:trPr>
        <w:tc>
          <w:tcPr>
            <w:tcW w:w="766" w:type="dxa"/>
          </w:tcPr>
          <w:p w:rsidR="0028496B" w:rsidRDefault="0028496B"/>
        </w:tc>
        <w:tc>
          <w:tcPr>
            <w:tcW w:w="511" w:type="dxa"/>
          </w:tcPr>
          <w:p w:rsidR="0028496B" w:rsidRDefault="0028496B"/>
        </w:tc>
        <w:tc>
          <w:tcPr>
            <w:tcW w:w="1560" w:type="dxa"/>
          </w:tcPr>
          <w:p w:rsidR="0028496B" w:rsidRDefault="0028496B"/>
        </w:tc>
        <w:tc>
          <w:tcPr>
            <w:tcW w:w="1844" w:type="dxa"/>
          </w:tcPr>
          <w:p w:rsidR="0028496B" w:rsidRDefault="0028496B"/>
        </w:tc>
        <w:tc>
          <w:tcPr>
            <w:tcW w:w="5104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 w:rsidRPr="00E3071C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28496B" w:rsidRPr="00E3071C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 02: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28496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38"/>
        </w:trPr>
        <w:tc>
          <w:tcPr>
            <w:tcW w:w="766" w:type="dxa"/>
          </w:tcPr>
          <w:p w:rsidR="0028496B" w:rsidRDefault="0028496B"/>
        </w:tc>
        <w:tc>
          <w:tcPr>
            <w:tcW w:w="511" w:type="dxa"/>
          </w:tcPr>
          <w:p w:rsidR="0028496B" w:rsidRDefault="0028496B"/>
        </w:tc>
        <w:tc>
          <w:tcPr>
            <w:tcW w:w="1560" w:type="dxa"/>
          </w:tcPr>
          <w:p w:rsidR="0028496B" w:rsidRDefault="0028496B"/>
        </w:tc>
        <w:tc>
          <w:tcPr>
            <w:tcW w:w="1844" w:type="dxa"/>
          </w:tcPr>
          <w:p w:rsidR="0028496B" w:rsidRDefault="0028496B"/>
        </w:tc>
        <w:tc>
          <w:tcPr>
            <w:tcW w:w="5104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 w:rsidRPr="00E3071C">
        <w:trPr>
          <w:trHeight w:hRule="exact" w:val="69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 03: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28496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</w:tbl>
    <w:p w:rsidR="0028496B" w:rsidRDefault="008B7A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3185"/>
        <w:gridCol w:w="4768"/>
        <w:gridCol w:w="966"/>
      </w:tblGrid>
      <w:tr w:rsidR="0028496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36.02.01-24-1.plx</w:t>
            </w:r>
          </w:p>
        </w:tc>
        <w:tc>
          <w:tcPr>
            <w:tcW w:w="5104" w:type="dxa"/>
          </w:tcPr>
          <w:p w:rsidR="0028496B" w:rsidRDefault="002849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38"/>
        </w:trPr>
        <w:tc>
          <w:tcPr>
            <w:tcW w:w="1277" w:type="dxa"/>
          </w:tcPr>
          <w:p w:rsidR="0028496B" w:rsidRDefault="0028496B"/>
        </w:tc>
        <w:tc>
          <w:tcPr>
            <w:tcW w:w="3403" w:type="dxa"/>
          </w:tcPr>
          <w:p w:rsidR="0028496B" w:rsidRDefault="0028496B"/>
        </w:tc>
        <w:tc>
          <w:tcPr>
            <w:tcW w:w="5104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 w:rsidRPr="00E3071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 04: Эффективно взаимодействовать и работать в коллективе и команде;</w:t>
            </w:r>
          </w:p>
        </w:tc>
      </w:tr>
      <w:tr w:rsidR="0028496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38"/>
        </w:trPr>
        <w:tc>
          <w:tcPr>
            <w:tcW w:w="1277" w:type="dxa"/>
          </w:tcPr>
          <w:p w:rsidR="0028496B" w:rsidRDefault="0028496B"/>
        </w:tc>
        <w:tc>
          <w:tcPr>
            <w:tcW w:w="3403" w:type="dxa"/>
          </w:tcPr>
          <w:p w:rsidR="0028496B" w:rsidRDefault="0028496B"/>
        </w:tc>
        <w:tc>
          <w:tcPr>
            <w:tcW w:w="5104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 w:rsidRPr="00E3071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 05: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28496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38"/>
        </w:trPr>
        <w:tc>
          <w:tcPr>
            <w:tcW w:w="1277" w:type="dxa"/>
          </w:tcPr>
          <w:p w:rsidR="0028496B" w:rsidRDefault="0028496B"/>
        </w:tc>
        <w:tc>
          <w:tcPr>
            <w:tcW w:w="3403" w:type="dxa"/>
          </w:tcPr>
          <w:p w:rsidR="0028496B" w:rsidRDefault="0028496B"/>
        </w:tc>
        <w:tc>
          <w:tcPr>
            <w:tcW w:w="5104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 w:rsidRPr="00E3071C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 06: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28496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38"/>
        </w:trPr>
        <w:tc>
          <w:tcPr>
            <w:tcW w:w="1277" w:type="dxa"/>
          </w:tcPr>
          <w:p w:rsidR="0028496B" w:rsidRDefault="0028496B"/>
        </w:tc>
        <w:tc>
          <w:tcPr>
            <w:tcW w:w="3403" w:type="dxa"/>
          </w:tcPr>
          <w:p w:rsidR="0028496B" w:rsidRDefault="0028496B"/>
        </w:tc>
        <w:tc>
          <w:tcPr>
            <w:tcW w:w="5104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 w:rsidRPr="00E3071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 09: Пользоваться профессиональной документацией на государственном и иностранном языках.</w:t>
            </w:r>
          </w:p>
        </w:tc>
      </w:tr>
      <w:tr w:rsidR="0028496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</w:tbl>
    <w:p w:rsidR="0028496B" w:rsidRDefault="008B7A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8"/>
        <w:gridCol w:w="490"/>
        <w:gridCol w:w="2463"/>
        <w:gridCol w:w="565"/>
        <w:gridCol w:w="392"/>
        <w:gridCol w:w="692"/>
        <w:gridCol w:w="1110"/>
        <w:gridCol w:w="1071"/>
        <w:gridCol w:w="815"/>
        <w:gridCol w:w="851"/>
        <w:gridCol w:w="980"/>
      </w:tblGrid>
      <w:tr w:rsidR="0028496B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36.02.01-24-1.plx</w:t>
            </w:r>
          </w:p>
        </w:tc>
        <w:tc>
          <w:tcPr>
            <w:tcW w:w="426" w:type="dxa"/>
          </w:tcPr>
          <w:p w:rsidR="0028496B" w:rsidRDefault="0028496B"/>
        </w:tc>
        <w:tc>
          <w:tcPr>
            <w:tcW w:w="710" w:type="dxa"/>
          </w:tcPr>
          <w:p w:rsidR="0028496B" w:rsidRDefault="0028496B"/>
        </w:tc>
        <w:tc>
          <w:tcPr>
            <w:tcW w:w="1135" w:type="dxa"/>
          </w:tcPr>
          <w:p w:rsidR="0028496B" w:rsidRDefault="0028496B"/>
        </w:tc>
        <w:tc>
          <w:tcPr>
            <w:tcW w:w="1135" w:type="dxa"/>
          </w:tcPr>
          <w:p w:rsidR="0028496B" w:rsidRDefault="0028496B"/>
        </w:tc>
        <w:tc>
          <w:tcPr>
            <w:tcW w:w="851" w:type="dxa"/>
          </w:tcPr>
          <w:p w:rsidR="0028496B" w:rsidRDefault="0028496B"/>
        </w:tc>
        <w:tc>
          <w:tcPr>
            <w:tcW w:w="852" w:type="dxa"/>
          </w:tcPr>
          <w:p w:rsidR="0028496B" w:rsidRDefault="002849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8496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416"/>
        </w:trPr>
        <w:tc>
          <w:tcPr>
            <w:tcW w:w="710" w:type="dxa"/>
          </w:tcPr>
          <w:p w:rsidR="0028496B" w:rsidRDefault="0028496B"/>
        </w:tc>
        <w:tc>
          <w:tcPr>
            <w:tcW w:w="58" w:type="dxa"/>
          </w:tcPr>
          <w:p w:rsidR="0028496B" w:rsidRDefault="0028496B"/>
        </w:tc>
        <w:tc>
          <w:tcPr>
            <w:tcW w:w="511" w:type="dxa"/>
          </w:tcPr>
          <w:p w:rsidR="0028496B" w:rsidRDefault="0028496B"/>
        </w:tc>
        <w:tc>
          <w:tcPr>
            <w:tcW w:w="2836" w:type="dxa"/>
          </w:tcPr>
          <w:p w:rsidR="0028496B" w:rsidRDefault="0028496B"/>
        </w:tc>
        <w:tc>
          <w:tcPr>
            <w:tcW w:w="568" w:type="dxa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  <w:tc>
          <w:tcPr>
            <w:tcW w:w="710" w:type="dxa"/>
          </w:tcPr>
          <w:p w:rsidR="0028496B" w:rsidRDefault="0028496B"/>
        </w:tc>
        <w:tc>
          <w:tcPr>
            <w:tcW w:w="1135" w:type="dxa"/>
          </w:tcPr>
          <w:p w:rsidR="0028496B" w:rsidRDefault="0028496B"/>
        </w:tc>
        <w:tc>
          <w:tcPr>
            <w:tcW w:w="1135" w:type="dxa"/>
          </w:tcPr>
          <w:p w:rsidR="0028496B" w:rsidRDefault="0028496B"/>
        </w:tc>
        <w:tc>
          <w:tcPr>
            <w:tcW w:w="851" w:type="dxa"/>
          </w:tcPr>
          <w:p w:rsidR="0028496B" w:rsidRDefault="0028496B"/>
        </w:tc>
        <w:tc>
          <w:tcPr>
            <w:tcW w:w="852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 w:rsidRPr="00E3071C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28496B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 w:rsidRPr="00E3071C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направления механизмов взаимопонимания в общении;</w:t>
            </w:r>
          </w:p>
        </w:tc>
      </w:tr>
      <w:tr w:rsidR="0028496B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28496B" w:rsidRPr="00E3071C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сущность и причины этических принципов общения;</w:t>
            </w:r>
          </w:p>
        </w:tc>
      </w:tr>
      <w:tr w:rsidR="0028496B" w:rsidRPr="00E3071C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процессы техники и приема общения, правила слушания, ведения беседы, убеждения</w:t>
            </w:r>
          </w:p>
        </w:tc>
      </w:tr>
      <w:tr w:rsidR="0028496B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ориентироваться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28496B" w:rsidRPr="00E3071C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анализировать приемы 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саморегуляции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поведения в процессе межличностного общения;</w:t>
            </w:r>
          </w:p>
        </w:tc>
      </w:tr>
      <w:tr w:rsidR="0028496B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28496B" w:rsidRPr="00E3071C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причины и последствия эффективного общения в профессиональной деятельности</w:t>
            </w:r>
          </w:p>
        </w:tc>
      </w:tr>
      <w:tr w:rsidR="0028496B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8496B">
        <w:trPr>
          <w:trHeight w:hRule="exact" w:val="277"/>
        </w:trPr>
        <w:tc>
          <w:tcPr>
            <w:tcW w:w="710" w:type="dxa"/>
          </w:tcPr>
          <w:p w:rsidR="0028496B" w:rsidRDefault="0028496B"/>
        </w:tc>
        <w:tc>
          <w:tcPr>
            <w:tcW w:w="58" w:type="dxa"/>
          </w:tcPr>
          <w:p w:rsidR="0028496B" w:rsidRDefault="0028496B"/>
        </w:tc>
        <w:tc>
          <w:tcPr>
            <w:tcW w:w="511" w:type="dxa"/>
          </w:tcPr>
          <w:p w:rsidR="0028496B" w:rsidRDefault="0028496B"/>
        </w:tc>
        <w:tc>
          <w:tcPr>
            <w:tcW w:w="2836" w:type="dxa"/>
          </w:tcPr>
          <w:p w:rsidR="0028496B" w:rsidRDefault="0028496B"/>
        </w:tc>
        <w:tc>
          <w:tcPr>
            <w:tcW w:w="568" w:type="dxa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  <w:tc>
          <w:tcPr>
            <w:tcW w:w="710" w:type="dxa"/>
          </w:tcPr>
          <w:p w:rsidR="0028496B" w:rsidRDefault="0028496B"/>
        </w:tc>
        <w:tc>
          <w:tcPr>
            <w:tcW w:w="1135" w:type="dxa"/>
          </w:tcPr>
          <w:p w:rsidR="0028496B" w:rsidRDefault="0028496B"/>
        </w:tc>
        <w:tc>
          <w:tcPr>
            <w:tcW w:w="1135" w:type="dxa"/>
          </w:tcPr>
          <w:p w:rsidR="0028496B" w:rsidRDefault="0028496B"/>
        </w:tc>
        <w:tc>
          <w:tcPr>
            <w:tcW w:w="851" w:type="dxa"/>
          </w:tcPr>
          <w:p w:rsidR="0028496B" w:rsidRDefault="0028496B"/>
        </w:tc>
        <w:tc>
          <w:tcPr>
            <w:tcW w:w="852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 w:rsidRPr="00E3071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28496B">
        <w:trPr>
          <w:trHeight w:hRule="exact" w:val="8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сформ-ти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Акт</w:t>
            </w:r>
            <w:proofErr w:type="gramStart"/>
            <w:r w:rsidRPr="008B7A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 и</w:t>
            </w:r>
            <w:proofErr w:type="gramEnd"/>
            <w:r w:rsidRPr="008B7A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B7A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инт</w:t>
            </w:r>
            <w:proofErr w:type="spellEnd"/>
            <w:r w:rsidRPr="008B7A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. формы </w:t>
            </w:r>
            <w:proofErr w:type="spellStart"/>
            <w:r w:rsidRPr="008B7A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обуч</w:t>
            </w:r>
            <w:proofErr w:type="spellEnd"/>
            <w:r w:rsidRPr="008B7A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-я.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28496B" w:rsidRPr="00E3071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Введение в учебную дисциплину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28496B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Назначение учебной дисциплины «Психология общения». Основные понятия. Требования к изучаемой дисциплине.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 02 ОК 03 ОК 04 ОК 05 ОК 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индивидуальных различий на особенности коммуникации в группе /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 02 ОК 03 ОК 04 ОК 05 ОК 06 ОК 09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Место общения в профессиональной деятельности (составление 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профессиограммы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 02 ОК 03 ОК 04 ОК 05 ОК 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 w:rsidRPr="008B7AC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Общение как основа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человеческого</w:t>
            </w:r>
            <w:proofErr w:type="gramEnd"/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бытия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Общение в системе межличностных и общественных отношений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04 ОК 05 ОК 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Виды, функции общения. Структура и средства общения /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Общение как восприятие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людьми</w:t>
            </w:r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друг друга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04 ОК 05 ОК 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</w:tbl>
    <w:p w:rsidR="0028496B" w:rsidRDefault="008B7A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3229"/>
        <w:gridCol w:w="506"/>
        <w:gridCol w:w="414"/>
        <w:gridCol w:w="665"/>
        <w:gridCol w:w="1065"/>
        <w:gridCol w:w="1038"/>
        <w:gridCol w:w="783"/>
        <w:gridCol w:w="858"/>
        <w:gridCol w:w="937"/>
      </w:tblGrid>
      <w:tr w:rsidR="0028496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36.02.01-24-1.plx</w:t>
            </w:r>
          </w:p>
        </w:tc>
        <w:tc>
          <w:tcPr>
            <w:tcW w:w="426" w:type="dxa"/>
          </w:tcPr>
          <w:p w:rsidR="0028496B" w:rsidRDefault="0028496B"/>
        </w:tc>
        <w:tc>
          <w:tcPr>
            <w:tcW w:w="710" w:type="dxa"/>
          </w:tcPr>
          <w:p w:rsidR="0028496B" w:rsidRDefault="0028496B"/>
        </w:tc>
        <w:tc>
          <w:tcPr>
            <w:tcW w:w="1135" w:type="dxa"/>
          </w:tcPr>
          <w:p w:rsidR="0028496B" w:rsidRDefault="0028496B"/>
        </w:tc>
        <w:tc>
          <w:tcPr>
            <w:tcW w:w="1135" w:type="dxa"/>
          </w:tcPr>
          <w:p w:rsidR="0028496B" w:rsidRDefault="0028496B"/>
        </w:tc>
        <w:tc>
          <w:tcPr>
            <w:tcW w:w="851" w:type="dxa"/>
          </w:tcPr>
          <w:p w:rsidR="0028496B" w:rsidRDefault="0028496B"/>
        </w:tc>
        <w:tc>
          <w:tcPr>
            <w:tcW w:w="852" w:type="dxa"/>
          </w:tcPr>
          <w:p w:rsidR="0028496B" w:rsidRDefault="002849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имиджа на восприятие человека /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04 ОК 05 ОК 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Общение как 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интерактивна</w:t>
            </w:r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 сторона общения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04 ОК 05 ОК 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Позиции взаимодействия в русле 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трансактного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анализа /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04 ОК 05 ОК 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Общение как обмен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proofErr w:type="gramEnd"/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коммуникати</w:t>
            </w:r>
            <w:proofErr w:type="spellEnd"/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вная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сторона общения)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04 ОК 05 ОК 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развития коммуникативных способностей. Виды, правила и техники слушания /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04 ОК 05 ОК 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делового</w:t>
            </w:r>
            <w:proofErr w:type="gramEnd"/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общения</w:t>
            </w:r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их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proofErr w:type="gramEnd"/>
          </w:p>
          <w:p w:rsidR="0028496B" w:rsidRPr="00E3071C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307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  <w:r w:rsidRPr="00E307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04 ОК 05 ОК 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Психологические особенности ведения деловых дискуссий и публичных выступлений.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Аргументация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04 ОК 05 ОК 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04 ОК 05 ОК 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 w:rsidRPr="00E3071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Конфликты и способы их предупреждения и разрешения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конфликта и его структура.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Невербальное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проявление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04 ОК 05 ОК 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Стратегии поведения в </w:t>
            </w: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конфликтах  /</w:t>
            </w:r>
            <w:proofErr w:type="spellStart"/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04 ОК 05 ОК 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стратегий поведения в конфликте (на основе видео- кейсов)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04 ОК 05 ОК 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общения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Моральные принципы и нормы как основа эффективного общения. Деловой этикет в профессиональной деятельности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04 ОК 05 ОК 06 ОК 09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</w:tbl>
    <w:p w:rsidR="0028496B" w:rsidRDefault="008B7A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209"/>
        <w:gridCol w:w="509"/>
        <w:gridCol w:w="416"/>
        <w:gridCol w:w="668"/>
        <w:gridCol w:w="1069"/>
        <w:gridCol w:w="1044"/>
        <w:gridCol w:w="788"/>
        <w:gridCol w:w="859"/>
        <w:gridCol w:w="941"/>
      </w:tblGrid>
      <w:tr w:rsidR="0028496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36.02.01-24-1.plx</w:t>
            </w:r>
          </w:p>
        </w:tc>
        <w:tc>
          <w:tcPr>
            <w:tcW w:w="426" w:type="dxa"/>
          </w:tcPr>
          <w:p w:rsidR="0028496B" w:rsidRDefault="0028496B"/>
        </w:tc>
        <w:tc>
          <w:tcPr>
            <w:tcW w:w="710" w:type="dxa"/>
          </w:tcPr>
          <w:p w:rsidR="0028496B" w:rsidRDefault="0028496B"/>
        </w:tc>
        <w:tc>
          <w:tcPr>
            <w:tcW w:w="1135" w:type="dxa"/>
          </w:tcPr>
          <w:p w:rsidR="0028496B" w:rsidRDefault="0028496B"/>
        </w:tc>
        <w:tc>
          <w:tcPr>
            <w:tcW w:w="1135" w:type="dxa"/>
          </w:tcPr>
          <w:p w:rsidR="0028496B" w:rsidRDefault="0028496B"/>
        </w:tc>
        <w:tc>
          <w:tcPr>
            <w:tcW w:w="851" w:type="dxa"/>
          </w:tcPr>
          <w:p w:rsidR="0028496B" w:rsidRDefault="0028496B"/>
        </w:tc>
        <w:tc>
          <w:tcPr>
            <w:tcW w:w="852" w:type="dxa"/>
          </w:tcPr>
          <w:p w:rsidR="0028496B" w:rsidRDefault="002849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Этикет и протокол деловых визитов /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04 ОК 05 ОК 06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удаленных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04 ОК 05 ОК 06 ОК 09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</w:tbl>
    <w:p w:rsidR="0028496B" w:rsidRDefault="008B7A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1"/>
        <w:gridCol w:w="4766"/>
        <w:gridCol w:w="969"/>
      </w:tblGrid>
      <w:tr w:rsidR="0028496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36.02.01-24-1.plx</w:t>
            </w:r>
          </w:p>
        </w:tc>
        <w:tc>
          <w:tcPr>
            <w:tcW w:w="5104" w:type="dxa"/>
          </w:tcPr>
          <w:p w:rsidR="0028496B" w:rsidRDefault="002849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28496B">
        <w:trPr>
          <w:trHeight w:hRule="exact" w:val="416"/>
        </w:trPr>
        <w:tc>
          <w:tcPr>
            <w:tcW w:w="4679" w:type="dxa"/>
          </w:tcPr>
          <w:p w:rsidR="0028496B" w:rsidRDefault="0028496B"/>
        </w:tc>
        <w:tc>
          <w:tcPr>
            <w:tcW w:w="5104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28496B" w:rsidRPr="00E3071C">
        <w:trPr>
          <w:trHeight w:hRule="exact" w:val="1256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(ФОС) для проведения текущего контроля и промежуточной аттестации предназначен для проверки результатов освоения учебной дисциплины. Промежуточная аттестация по дисциплине завершает освоение обучающимися программы дисциплины и осуществляется в форме зачета. Текущий контроль осуществляется на каждом занятии в ходе освоения материала в форме устного опроса, выполнения заданий по теме занятия.</w:t>
            </w:r>
          </w:p>
          <w:p w:rsidR="0028496B" w:rsidRPr="008B7AC9" w:rsidRDefault="00284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 текущей оценки: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Оценка "отлично" ставится студенту, проявившему всесторонние и глубокие знания учебного материала, освоившему основную и дополнительную литературу по теме или разделу, обнаружившему творческие способности в понимании, изложении и практическом использовании усвоенных 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знаний.Оценка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"отлично" соответствует высокому уровню освоения темы, раздела программы дисциплины.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Оценка "хорошо" ставится студенту, проявившему полное знание учебного материала, освоившему основную рекомендованную литературу по теме,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Оценка "хорошо" соответствует достаточному уровню освоения темы, раздела 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программыдисциплины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"удовлетворительно" ставится студенту, проявившему знания основного учебного материала по теме в объеме, необходимом для последующего обучения и предстоящей практической деятельности, знакомому с основной рекомендованной литературой по теме, допустившему неточности при ответе, но в основном обладающему необходимыми знаниями и умениями для их устранения при корректировке со стороны преподавателя. Оценка "удовлетворительно" соответствует достаточному уровню освоения темы, раздела программы дисциплины.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"неудовлетворительно" ставится студенту, обнаружившему существенные пробелы в знании основного учебного материала,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Оценка "неудовлетворительно" соответствует низкому уровню освоения дисциплины.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оценки уровня освоения дисциплины, устанавливаются следующее соответствие: «отлично» - высокий уровень освоения; «хорошо», «удовлетворительно», «зачтено» - достаточный уровень освоения; «неудовлетворительно», «не зачтено» - низкий, недостаточный уровень освоения.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 текущего контроля и промежуточной аттестации отражаются в журнале учебных занятий.</w:t>
            </w:r>
          </w:p>
          <w:p w:rsidR="0028496B" w:rsidRPr="008B7AC9" w:rsidRDefault="00284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 промежуточной аттестации: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«Зачтено (отлично)» ставится, если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«Не зачтено (неудовлетворительно)» ставится, если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      </w:r>
          </w:p>
          <w:p w:rsidR="0028496B" w:rsidRPr="008B7AC9" w:rsidRDefault="00284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 оценки устного опроса: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Оценка «отлично» выставляется обучающемуся, если он четко выражает свою точу зрения по рассматриваемым вопросам, приводя соответствующие примеры; «хорошо», повышенный </w:t>
            </w: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уровень  выставляется</w:t>
            </w:r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обучающемуся, если он допускает отдельные погрешности в ответе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</w:t>
            </w: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удовлетворительно</w:t>
            </w:r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 выставляется обучающемуся, если он обнаруживает пробелы в знаниях основного учебно- программного материала.</w:t>
            </w:r>
          </w:p>
          <w:p w:rsidR="0028496B" w:rsidRPr="008B7AC9" w:rsidRDefault="00284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 оценки рефератов: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Оценка «отлично» выставляется, если работа написана грамотным научным языком, имеет 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чѐткую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структуру и логику изложения, точка зрения обучающегося обоснована, в работе присутствуют ссылки на нормативно-правовые акты, примеры из судебной практики, мнения известных 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учѐных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данной области. Обучающийся в работе выдвигает новые идеи и трактовки, демонстрирует способность анализировать материал.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Оценка «хорошо» выставляется, если работа написана грамотным научным языком, имеет 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чѐткую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структуру и логику изложения, точка зрения студента обоснована, в работе присутствуют ссылки на исторические источники.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«удовлетворительно» выставляется, если обучающийся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Оценка «неудовлетворительно» выставляется, если обучающийся не выполнил задание, или выполнил его формально, ответил на заданный вопрос, при этом не ссылался на мнения 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учѐных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не трактовал исторические источники, не высказывал своего мнения, не проявил способность к анализу, то есть в целом цель реферата не достигнута.</w:t>
            </w:r>
          </w:p>
          <w:p w:rsidR="0028496B" w:rsidRPr="008B7AC9" w:rsidRDefault="00284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28496B" w:rsidRPr="00E3071C">
        <w:trPr>
          <w:trHeight w:hRule="exact" w:val="277"/>
        </w:trPr>
        <w:tc>
          <w:tcPr>
            <w:tcW w:w="4679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28496B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ПЕРЕЧЕНЬ ИНФОРМАЦИОННЫХ ТЕХНОЛОГИЙ</w:t>
            </w:r>
          </w:p>
        </w:tc>
      </w:tr>
      <w:tr w:rsidR="0028496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28496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</w:tbl>
    <w:p w:rsidR="0028496B" w:rsidRDefault="008B7A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99"/>
        <w:gridCol w:w="1506"/>
        <w:gridCol w:w="1319"/>
        <w:gridCol w:w="540"/>
        <w:gridCol w:w="3155"/>
        <w:gridCol w:w="1181"/>
        <w:gridCol w:w="403"/>
        <w:gridCol w:w="973"/>
      </w:tblGrid>
      <w:tr w:rsidR="0028496B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36.02.01-24-1.plx</w:t>
            </w:r>
          </w:p>
        </w:tc>
        <w:tc>
          <w:tcPr>
            <w:tcW w:w="3403" w:type="dxa"/>
          </w:tcPr>
          <w:p w:rsidR="0028496B" w:rsidRDefault="0028496B"/>
        </w:tc>
        <w:tc>
          <w:tcPr>
            <w:tcW w:w="1277" w:type="dxa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28496B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28496B">
        <w:trPr>
          <w:trHeight w:hRule="exact" w:val="277"/>
        </w:trPr>
        <w:tc>
          <w:tcPr>
            <w:tcW w:w="710" w:type="dxa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  <w:tc>
          <w:tcPr>
            <w:tcW w:w="1560" w:type="dxa"/>
          </w:tcPr>
          <w:p w:rsidR="0028496B" w:rsidRDefault="0028496B"/>
        </w:tc>
        <w:tc>
          <w:tcPr>
            <w:tcW w:w="1418" w:type="dxa"/>
          </w:tcPr>
          <w:p w:rsidR="0028496B" w:rsidRDefault="0028496B"/>
        </w:tc>
        <w:tc>
          <w:tcPr>
            <w:tcW w:w="568" w:type="dxa"/>
          </w:tcPr>
          <w:p w:rsidR="0028496B" w:rsidRDefault="0028496B"/>
        </w:tc>
        <w:tc>
          <w:tcPr>
            <w:tcW w:w="3403" w:type="dxa"/>
          </w:tcPr>
          <w:p w:rsidR="0028496B" w:rsidRDefault="0028496B"/>
        </w:tc>
        <w:tc>
          <w:tcPr>
            <w:tcW w:w="1277" w:type="dxa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 w:rsidRPr="00E3071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28496B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Назначение</w:t>
            </w:r>
            <w:proofErr w:type="spellEnd"/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ПО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</w:tr>
      <w:tr w:rsidR="002849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</w:tr>
      <w:tr w:rsidR="0028496B">
        <w:trPr>
          <w:trHeight w:hRule="exact" w:val="277"/>
        </w:trPr>
        <w:tc>
          <w:tcPr>
            <w:tcW w:w="710" w:type="dxa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  <w:tc>
          <w:tcPr>
            <w:tcW w:w="1560" w:type="dxa"/>
          </w:tcPr>
          <w:p w:rsidR="0028496B" w:rsidRDefault="0028496B"/>
        </w:tc>
        <w:tc>
          <w:tcPr>
            <w:tcW w:w="1418" w:type="dxa"/>
          </w:tcPr>
          <w:p w:rsidR="0028496B" w:rsidRDefault="0028496B"/>
        </w:tc>
        <w:tc>
          <w:tcPr>
            <w:tcW w:w="568" w:type="dxa"/>
          </w:tcPr>
          <w:p w:rsidR="0028496B" w:rsidRDefault="0028496B"/>
        </w:tc>
        <w:tc>
          <w:tcPr>
            <w:tcW w:w="3403" w:type="dxa"/>
          </w:tcPr>
          <w:p w:rsidR="0028496B" w:rsidRDefault="0028496B"/>
        </w:tc>
        <w:tc>
          <w:tcPr>
            <w:tcW w:w="1277" w:type="dxa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  <w:tc>
          <w:tcPr>
            <w:tcW w:w="993" w:type="dxa"/>
          </w:tcPr>
          <w:p w:rsidR="0028496B" w:rsidRDefault="0028496B"/>
        </w:tc>
      </w:tr>
      <w:tr w:rsidR="0028496B" w:rsidRPr="00E3071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УЧЕБНО-МЕТОДИЧЕСКОЕ И ИНФОРМАЦИОННОЕ ОБЕСПЕЧЕНИЕ ДИСЦИПЛИНЫ (МОДУЛЯ)</w:t>
            </w:r>
          </w:p>
        </w:tc>
      </w:tr>
      <w:tr w:rsidR="002849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849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8496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28496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Кошевая </w:t>
            </w: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И.П. ,</w:t>
            </w:r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Канке А.А.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этика и психология делового </w:t>
            </w: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общения :</w:t>
            </w:r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ФОРУМ : ИНФРА- М, 2022</w:t>
            </w:r>
          </w:p>
        </w:tc>
      </w:tr>
      <w:tr w:rsidR="0028496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Ефимова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 общения: Практикум по психологии: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ФОРУМ : ИНФРА- М, 2023</w:t>
            </w:r>
          </w:p>
        </w:tc>
      </w:tr>
      <w:tr w:rsidR="002849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8496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28496B" w:rsidRPr="00E3071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Крысько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В.Г.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Социальная психология общения: Курс лекций: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М: Вузовский учебник, НИЦ ИНФРА-М, 2020</w:t>
            </w:r>
          </w:p>
        </w:tc>
      </w:tr>
      <w:tr w:rsidR="0028496B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Гуриева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С.Д., </w:t>
            </w:r>
            <w:proofErr w:type="spell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Почебут</w:t>
            </w:r>
            <w:proofErr w:type="spell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Л.Г., Свенцицкий А.Л.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Социальная психология общения: теория и практика: монография: Монография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ИНФРА-М, 2021</w:t>
            </w:r>
          </w:p>
        </w:tc>
      </w:tr>
      <w:tr w:rsidR="0028496B" w:rsidRPr="00E3071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Крысько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В.Г.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Психология: Курс лекций: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 :</w:t>
            </w:r>
            <w:proofErr w:type="gramEnd"/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Вузовский учебник : ИНФРА-М, 2021</w:t>
            </w:r>
          </w:p>
        </w:tc>
      </w:tr>
      <w:tr w:rsidR="0028496B" w:rsidRPr="00E3071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Кудряшова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Педагогика и психология: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вузовский учебник: ИНФРА-М, 2021</w:t>
            </w:r>
          </w:p>
        </w:tc>
      </w:tr>
      <w:tr w:rsidR="0028496B" w:rsidRPr="00E3071C">
        <w:trPr>
          <w:trHeight w:hRule="exact" w:val="277"/>
        </w:trPr>
        <w:tc>
          <w:tcPr>
            <w:tcW w:w="710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  <w:tr w:rsidR="0028496B" w:rsidRPr="00E3071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496B" w:rsidRPr="008B7AC9" w:rsidRDefault="008B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A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9. МЕТОДИЧЕСКИЕ УКАЗАНИЯ ДЛЯ ОБУЧАЮЩИХСЯ ПО ОСВОЕНИЮ ДИСЦИПЛИНЫ (МОДУЛЯ)</w:t>
            </w:r>
          </w:p>
        </w:tc>
      </w:tr>
      <w:tr w:rsidR="0028496B" w:rsidRPr="00E3071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Pr="008B7AC9" w:rsidRDefault="0028496B">
            <w:pPr>
              <w:rPr>
                <w:lang w:val="ru-RU"/>
              </w:rPr>
            </w:pPr>
          </w:p>
        </w:tc>
      </w:tr>
    </w:tbl>
    <w:p w:rsidR="0028496B" w:rsidRPr="008B7AC9" w:rsidRDefault="008B7AC9">
      <w:pPr>
        <w:rPr>
          <w:sz w:val="0"/>
          <w:szCs w:val="0"/>
          <w:lang w:val="ru-RU"/>
        </w:rPr>
      </w:pPr>
      <w:r w:rsidRPr="008B7A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471"/>
        <w:gridCol w:w="1309"/>
        <w:gridCol w:w="1434"/>
        <w:gridCol w:w="1025"/>
        <w:gridCol w:w="3715"/>
        <w:gridCol w:w="1038"/>
        <w:gridCol w:w="567"/>
        <w:gridCol w:w="393"/>
      </w:tblGrid>
      <w:tr w:rsidR="0028496B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36.02.01-24-1.plx</w:t>
            </w:r>
          </w:p>
        </w:tc>
        <w:tc>
          <w:tcPr>
            <w:tcW w:w="4055" w:type="dxa"/>
          </w:tcPr>
          <w:p w:rsidR="0028496B" w:rsidRDefault="0028496B"/>
        </w:tc>
        <w:tc>
          <w:tcPr>
            <w:tcW w:w="1050" w:type="dxa"/>
          </w:tcPr>
          <w:p w:rsidR="0028496B" w:rsidRDefault="0028496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8496B" w:rsidRDefault="008B7AC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28496B">
        <w:trPr>
          <w:trHeight w:hRule="exact" w:val="138"/>
        </w:trPr>
        <w:tc>
          <w:tcPr>
            <w:tcW w:w="284" w:type="dxa"/>
          </w:tcPr>
          <w:p w:rsidR="0028496B" w:rsidRDefault="0028496B"/>
        </w:tc>
        <w:tc>
          <w:tcPr>
            <w:tcW w:w="483" w:type="dxa"/>
          </w:tcPr>
          <w:p w:rsidR="0028496B" w:rsidRDefault="0028496B"/>
        </w:tc>
        <w:tc>
          <w:tcPr>
            <w:tcW w:w="1333" w:type="dxa"/>
          </w:tcPr>
          <w:p w:rsidR="0028496B" w:rsidRDefault="0028496B"/>
        </w:tc>
        <w:tc>
          <w:tcPr>
            <w:tcW w:w="1475" w:type="dxa"/>
          </w:tcPr>
          <w:p w:rsidR="0028496B" w:rsidRDefault="0028496B"/>
        </w:tc>
        <w:tc>
          <w:tcPr>
            <w:tcW w:w="1107" w:type="dxa"/>
          </w:tcPr>
          <w:p w:rsidR="0028496B" w:rsidRDefault="0028496B"/>
        </w:tc>
        <w:tc>
          <w:tcPr>
            <w:tcW w:w="4055" w:type="dxa"/>
          </w:tcPr>
          <w:p w:rsidR="0028496B" w:rsidRDefault="0028496B"/>
        </w:tc>
        <w:tc>
          <w:tcPr>
            <w:tcW w:w="1050" w:type="dxa"/>
          </w:tcPr>
          <w:p w:rsidR="0028496B" w:rsidRDefault="0028496B"/>
        </w:tc>
        <w:tc>
          <w:tcPr>
            <w:tcW w:w="568" w:type="dxa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388"/>
        </w:trPr>
        <w:tc>
          <w:tcPr>
            <w:tcW w:w="284" w:type="dxa"/>
          </w:tcPr>
          <w:p w:rsidR="0028496B" w:rsidRDefault="0028496B"/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ЛИСТ ВНЕСЕНИЯ ИЗМЕНЕНИЙ</w:t>
            </w:r>
          </w:p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944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внесения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  <w:proofErr w:type="spellEnd"/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протокола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заседания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8B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преподавателя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вносящего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изменения</w:t>
            </w:r>
            <w:proofErr w:type="spellEnd"/>
          </w:p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  <w:tr w:rsidR="0028496B">
        <w:trPr>
          <w:trHeight w:hRule="exact" w:val="250"/>
        </w:trPr>
        <w:tc>
          <w:tcPr>
            <w:tcW w:w="284" w:type="dxa"/>
          </w:tcPr>
          <w:p w:rsidR="0028496B" w:rsidRDefault="0028496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6B" w:rsidRDefault="0028496B"/>
        </w:tc>
        <w:tc>
          <w:tcPr>
            <w:tcW w:w="426" w:type="dxa"/>
          </w:tcPr>
          <w:p w:rsidR="0028496B" w:rsidRDefault="0028496B"/>
        </w:tc>
      </w:tr>
    </w:tbl>
    <w:p w:rsidR="0028496B" w:rsidRDefault="0028496B"/>
    <w:sectPr w:rsidR="0028496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8496B"/>
    <w:rsid w:val="003A268A"/>
    <w:rsid w:val="008B7AC9"/>
    <w:rsid w:val="00D31453"/>
    <w:rsid w:val="00E209E2"/>
    <w:rsid w:val="00E3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9FFA95-02BB-405B-8B18-8532C462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2623</Words>
  <Characters>14952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2024-2025_36_02_01-24-1_plx_Психология общения</vt:lpstr>
      <vt:lpstr>Лист1</vt:lpstr>
    </vt:vector>
  </TitlesOfParts>
  <Company/>
  <LinksUpToDate>false</LinksUpToDate>
  <CharactersWithSpaces>17540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2024-2025_36_02_01-24-1_plx_Психология общения</dc:title>
  <dc:creator>FastReport.NET</dc:creator>
  <cp:lastModifiedBy>admin</cp:lastModifiedBy>
  <cp:revision>3</cp:revision>
  <cp:lastPrinted>2024-03-12T05:13:00Z</cp:lastPrinted>
  <dcterms:created xsi:type="dcterms:W3CDTF">2024-03-11T05:28:00Z</dcterms:created>
  <dcterms:modified xsi:type="dcterms:W3CDTF">2024-03-12T05:13:00Z</dcterms:modified>
</cp:coreProperties>
</file>