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7B" w:rsidRPr="00DA2E7B" w:rsidRDefault="00DA2E7B" w:rsidP="00DA2E7B">
      <w:pPr>
        <w:jc w:val="center"/>
        <w:rPr>
          <w:rStyle w:val="biblio-record-text"/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Органическое сельское хозяйство</w:t>
      </w:r>
      <w:bookmarkStart w:id="0" w:name="_GoBack"/>
      <w:bookmarkEnd w:id="0"/>
    </w:p>
    <w:p w:rsidR="00DA2E7B" w:rsidRDefault="00DA2E7B" w:rsidP="00DA2E7B">
      <w:pPr>
        <w:jc w:val="center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DA2E7B">
        <w:rPr>
          <w:rStyle w:val="biblio-record-text"/>
          <w:rFonts w:ascii="Times New Roman" w:hAnsi="Times New Roman" w:cs="Times New Roman"/>
          <w:sz w:val="28"/>
          <w:szCs w:val="28"/>
        </w:rPr>
        <w:t xml:space="preserve">для направления подготовки 35.04.03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–</w:t>
      </w:r>
      <w:r w:rsidRPr="00DA2E7B">
        <w:rPr>
          <w:rStyle w:val="biblio-record-text"/>
          <w:rFonts w:ascii="Times New Roman" w:hAnsi="Times New Roman" w:cs="Times New Roman"/>
          <w:sz w:val="28"/>
          <w:szCs w:val="28"/>
        </w:rPr>
        <w:t xml:space="preserve"> Агрономия</w:t>
      </w:r>
    </w:p>
    <w:p w:rsidR="00DA2E7B" w:rsidRPr="00DA2E7B" w:rsidRDefault="00DA2E7B" w:rsidP="00DA2E7B">
      <w:pPr>
        <w:jc w:val="center"/>
        <w:rPr>
          <w:rStyle w:val="biblio-record-text"/>
          <w:rFonts w:ascii="Times New Roman" w:hAnsi="Times New Roman" w:cs="Times New Roman"/>
          <w:sz w:val="28"/>
          <w:szCs w:val="28"/>
        </w:rPr>
      </w:pPr>
    </w:p>
    <w:p w:rsidR="0044792D" w:rsidRDefault="00DA2E7B">
      <w:pPr>
        <w:rPr>
          <w:rStyle w:val="biblio-record-text"/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1.</w:t>
      </w:r>
      <w:r w:rsidRPr="00DA2E7B">
        <w:rPr>
          <w:rStyle w:val="biblio-record-text"/>
          <w:rFonts w:ascii="Times New Roman" w:hAnsi="Times New Roman" w:cs="Times New Roman"/>
          <w:sz w:val="28"/>
          <w:szCs w:val="28"/>
        </w:rPr>
        <w:t>Органическое земледелие : учебное пособие : в 2 частях / составители С. С. Авдеенко [и др.]. — Персиановский : Донской ГАУ, 2020 — Часть 1 — 2020. — 176 с. </w:t>
      </w:r>
    </w:p>
    <w:p w:rsidR="00DA2E7B" w:rsidRPr="00DA2E7B" w:rsidRDefault="00DA2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2E7B">
        <w:rPr>
          <w:rFonts w:ascii="Times New Roman" w:hAnsi="Times New Roman" w:cs="Times New Roman"/>
          <w:sz w:val="28"/>
          <w:szCs w:val="28"/>
        </w:rPr>
        <w:t>Миллер, С. С. Органическое земледелие : учебное пособие / С. С. Миллер, Н. В. Фисунов, В. В. Рзаева. — Тюмень : ГАУ Северного Зауралья, 2020. — 121 с.</w:t>
      </w:r>
    </w:p>
    <w:sectPr w:rsidR="00DA2E7B" w:rsidRPr="00DA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99"/>
    <w:rsid w:val="0044792D"/>
    <w:rsid w:val="00C65699"/>
    <w:rsid w:val="00D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314BE-5138-431D-B037-7594BDBF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io-record-text">
    <w:name w:val="biblio-record-text"/>
    <w:basedOn w:val="a0"/>
    <w:rsid w:val="00DA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2023-10-28T02:36:00Z</dcterms:created>
  <dcterms:modified xsi:type="dcterms:W3CDTF">2023-10-28T02:40:00Z</dcterms:modified>
</cp:coreProperties>
</file>