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F04748" w:rsidRDefault="00F04748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4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Проектная деятельность</w:t>
      </w:r>
    </w:p>
    <w:p w:rsidR="00F04748" w:rsidRPr="00F04748" w:rsidRDefault="00F0474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F04748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F04748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F04748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04748">
        <w:rPr>
          <w:rFonts w:ascii="Times New Roman" w:hAnsi="Times New Roman" w:cs="Times New Roman"/>
          <w:sz w:val="28"/>
          <w:szCs w:val="28"/>
        </w:rPr>
        <w:t>п</w:t>
      </w:r>
      <w:r w:rsidR="003B7421" w:rsidRPr="00F04748">
        <w:rPr>
          <w:rFonts w:ascii="Times New Roman" w:hAnsi="Times New Roman" w:cs="Times New Roman"/>
          <w:sz w:val="28"/>
          <w:szCs w:val="28"/>
        </w:rPr>
        <w:t>рофиль</w:t>
      </w:r>
      <w:r w:rsidRPr="00F04748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F04748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F04748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F04748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748" w:rsidRPr="00F04748" w:rsidRDefault="00F04748" w:rsidP="00F04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48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F04748" w:rsidRPr="00F04748" w:rsidRDefault="00F04748" w:rsidP="00F04748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4748">
        <w:rPr>
          <w:rFonts w:ascii="Times New Roman" w:hAnsi="Times New Roman" w:cs="Times New Roman"/>
          <w:sz w:val="28"/>
          <w:szCs w:val="28"/>
        </w:rPr>
        <w:t>Михалкина</w:t>
      </w:r>
      <w:proofErr w:type="spellEnd"/>
      <w:r w:rsidRPr="00F04748">
        <w:rPr>
          <w:rFonts w:ascii="Times New Roman" w:hAnsi="Times New Roman" w:cs="Times New Roman"/>
          <w:sz w:val="28"/>
          <w:szCs w:val="28"/>
        </w:rPr>
        <w:t xml:space="preserve">, Е. В. Организация проектной деятельности: Учебное пособие / </w:t>
      </w:r>
      <w:proofErr w:type="spellStart"/>
      <w:r w:rsidRPr="00F04748">
        <w:rPr>
          <w:rFonts w:ascii="Times New Roman" w:hAnsi="Times New Roman" w:cs="Times New Roman"/>
          <w:sz w:val="28"/>
          <w:szCs w:val="28"/>
        </w:rPr>
        <w:t>Михалкина</w:t>
      </w:r>
      <w:proofErr w:type="spellEnd"/>
      <w:r w:rsidRPr="00F04748">
        <w:rPr>
          <w:rFonts w:ascii="Times New Roman" w:hAnsi="Times New Roman" w:cs="Times New Roman"/>
          <w:sz w:val="28"/>
          <w:szCs w:val="28"/>
        </w:rPr>
        <w:t xml:space="preserve"> Е.В., Никитаева А.Ю., Косолапова Н.А. - </w:t>
      </w:r>
      <w:proofErr w:type="spellStart"/>
      <w:r w:rsidRPr="00F04748">
        <w:rPr>
          <w:rFonts w:ascii="Times New Roman" w:hAnsi="Times New Roman" w:cs="Times New Roman"/>
          <w:sz w:val="28"/>
          <w:szCs w:val="28"/>
        </w:rPr>
        <w:t>Ростов-на-Дону</w:t>
      </w:r>
      <w:proofErr w:type="gramStart"/>
      <w:r w:rsidRPr="00F04748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F04748">
        <w:rPr>
          <w:rFonts w:ascii="Times New Roman" w:hAnsi="Times New Roman" w:cs="Times New Roman"/>
          <w:sz w:val="28"/>
          <w:szCs w:val="28"/>
        </w:rPr>
        <w:t>здательство</w:t>
      </w:r>
      <w:proofErr w:type="spellEnd"/>
      <w:r w:rsidRPr="00F04748">
        <w:rPr>
          <w:rFonts w:ascii="Times New Roman" w:hAnsi="Times New Roman" w:cs="Times New Roman"/>
          <w:sz w:val="28"/>
          <w:szCs w:val="28"/>
        </w:rPr>
        <w:t xml:space="preserve"> ЮФУ, 2016. - 146 с.: ISBN 978-5-9275-1988-0. - Текст</w:t>
      </w:r>
      <w:proofErr w:type="gramStart"/>
      <w:r w:rsidRPr="00F047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4748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https://znanium.com/catalog/product/989958</w:t>
      </w:r>
    </w:p>
    <w:p w:rsidR="00F04748" w:rsidRPr="00F04748" w:rsidRDefault="00F04748" w:rsidP="00F04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4748" w:rsidRPr="00F04748" w:rsidRDefault="00F04748" w:rsidP="00F04748">
      <w:pPr>
        <w:suppressAutoHyphens/>
        <w:ind w:hanging="2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748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F04748" w:rsidRPr="00F04748" w:rsidRDefault="00F04748" w:rsidP="00F04748">
      <w:pPr>
        <w:jc w:val="both"/>
        <w:rPr>
          <w:rFonts w:ascii="Times New Roman" w:hAnsi="Times New Roman" w:cs="Times New Roman"/>
          <w:sz w:val="28"/>
          <w:szCs w:val="28"/>
        </w:rPr>
      </w:pPr>
      <w:r w:rsidRPr="00F04748">
        <w:rPr>
          <w:rFonts w:ascii="Times New Roman" w:hAnsi="Times New Roman" w:cs="Times New Roman"/>
          <w:sz w:val="28"/>
          <w:szCs w:val="28"/>
        </w:rPr>
        <w:t>Основы автоматизированного проектирования</w:t>
      </w:r>
      <w:proofErr w:type="gramStart"/>
      <w:r w:rsidRPr="00F047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4748">
        <w:rPr>
          <w:rFonts w:ascii="Times New Roman" w:hAnsi="Times New Roman" w:cs="Times New Roman"/>
          <w:sz w:val="28"/>
          <w:szCs w:val="28"/>
        </w:rPr>
        <w:t xml:space="preserve"> учебник / под ред. А.П. Карпенко. — Москва</w:t>
      </w:r>
      <w:proofErr w:type="gramStart"/>
      <w:r w:rsidRPr="00F047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4748">
        <w:rPr>
          <w:rFonts w:ascii="Times New Roman" w:hAnsi="Times New Roman" w:cs="Times New Roman"/>
          <w:sz w:val="28"/>
          <w:szCs w:val="28"/>
        </w:rPr>
        <w:t xml:space="preserve"> ИНФРА-М, 2021. — 329 с., [16] с. </w:t>
      </w:r>
      <w:proofErr w:type="spellStart"/>
      <w:r w:rsidRPr="00F04748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F04748">
        <w:rPr>
          <w:rFonts w:ascii="Times New Roman" w:hAnsi="Times New Roman" w:cs="Times New Roman"/>
          <w:sz w:val="28"/>
          <w:szCs w:val="28"/>
        </w:rPr>
        <w:t>. ил. — (Среднее профессиональное образование). - ISBN 978-5-16-014441-2. - Текст</w:t>
      </w:r>
      <w:proofErr w:type="gramStart"/>
      <w:r w:rsidRPr="00F0474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04748">
        <w:rPr>
          <w:rFonts w:ascii="Times New Roman" w:hAnsi="Times New Roman" w:cs="Times New Roman"/>
          <w:sz w:val="28"/>
          <w:szCs w:val="28"/>
        </w:rPr>
        <w:t xml:space="preserve"> электронный. - URL: https://znanium.com/catalog/product/1189338</w:t>
      </w:r>
    </w:p>
    <w:p w:rsidR="00F04748" w:rsidRPr="00F04748" w:rsidRDefault="00F04748" w:rsidP="00F04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12AC5" w:rsidRPr="00F04748" w:rsidRDefault="00F04748" w:rsidP="00F0474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4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Мелихова, Е. В. Обеспечение проектной деятельности: анализ и реализация. Ч. 2: Учебное пособие / Мелихова Е.В. - </w:t>
      </w:r>
      <w:proofErr w:type="spellStart"/>
      <w:r w:rsidRPr="00F04748">
        <w:rPr>
          <w:rFonts w:ascii="Times New Roman" w:hAnsi="Times New Roman" w:cs="Times New Roman"/>
          <w:sz w:val="28"/>
          <w:szCs w:val="28"/>
          <w:shd w:val="clear" w:color="auto" w:fill="FFFFFF"/>
        </w:rPr>
        <w:t>Волгоград</w:t>
      </w:r>
      <w:proofErr w:type="gramStart"/>
      <w:r w:rsidRPr="00F04748">
        <w:rPr>
          <w:rFonts w:ascii="Times New Roman" w:hAnsi="Times New Roman" w:cs="Times New Roman"/>
          <w:sz w:val="28"/>
          <w:szCs w:val="28"/>
          <w:shd w:val="clear" w:color="auto" w:fill="FFFFFF"/>
        </w:rPr>
        <w:t>:В</w:t>
      </w:r>
      <w:proofErr w:type="gramEnd"/>
      <w:r w:rsidRPr="00F04748">
        <w:rPr>
          <w:rFonts w:ascii="Times New Roman" w:hAnsi="Times New Roman" w:cs="Times New Roman"/>
          <w:sz w:val="28"/>
          <w:szCs w:val="28"/>
          <w:shd w:val="clear" w:color="auto" w:fill="FFFFFF"/>
        </w:rPr>
        <w:t>олгоградский</w:t>
      </w:r>
      <w:proofErr w:type="spellEnd"/>
      <w:r w:rsidRPr="00F04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государственный аграрный университет, 2018. - 160 с.: ISBN. - Текст</w:t>
      </w:r>
      <w:proofErr w:type="gramStart"/>
      <w:r w:rsidRPr="00F04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F047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https://znanium.com/catalog/product/1007895</w:t>
      </w:r>
    </w:p>
    <w:sectPr w:rsidR="00712AC5" w:rsidRPr="00F04748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766B94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04748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2023-09-19T16:15:00Z</dcterms:modified>
</cp:coreProperties>
</file>