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D0" w:rsidRDefault="007B1ED0" w:rsidP="007B1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8E4D52" w:rsidRPr="000A1E70" w:rsidRDefault="008E4D52" w:rsidP="007B1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867" w:rsidRPr="00003867" w:rsidRDefault="00003867" w:rsidP="00003867">
      <w:pPr>
        <w:rPr>
          <w:rFonts w:ascii="Times New Roman" w:hAnsi="Times New Roman" w:cs="Times New Roman"/>
          <w:sz w:val="28"/>
          <w:szCs w:val="28"/>
        </w:rPr>
      </w:pPr>
      <w:r w:rsidRPr="00003867">
        <w:rPr>
          <w:rFonts w:ascii="Times New Roman" w:hAnsi="Times New Roman" w:cs="Times New Roman"/>
          <w:sz w:val="28"/>
          <w:szCs w:val="28"/>
        </w:rPr>
        <w:t xml:space="preserve">1. Основы программирования урожаев сельскохозяйственных </w:t>
      </w:r>
      <w:proofErr w:type="gramStart"/>
      <w:r w:rsidRPr="00003867">
        <w:rPr>
          <w:rFonts w:ascii="Times New Roman" w:hAnsi="Times New Roman" w:cs="Times New Roman"/>
          <w:sz w:val="28"/>
          <w:szCs w:val="28"/>
        </w:rPr>
        <w:t>культур :</w:t>
      </w:r>
      <w:proofErr w:type="gramEnd"/>
      <w:r w:rsidRPr="00003867">
        <w:rPr>
          <w:rFonts w:ascii="Times New Roman" w:hAnsi="Times New Roman" w:cs="Times New Roman"/>
          <w:sz w:val="28"/>
          <w:szCs w:val="28"/>
        </w:rPr>
        <w:t xml:space="preserve"> учебное пособие / В.В. Агеев, А.Н. </w:t>
      </w:r>
      <w:proofErr w:type="spellStart"/>
      <w:r w:rsidRPr="00003867">
        <w:rPr>
          <w:rFonts w:ascii="Times New Roman" w:hAnsi="Times New Roman" w:cs="Times New Roman"/>
          <w:sz w:val="28"/>
          <w:szCs w:val="28"/>
        </w:rPr>
        <w:t>Есаулко</w:t>
      </w:r>
      <w:proofErr w:type="spellEnd"/>
      <w:r w:rsidRPr="00003867">
        <w:rPr>
          <w:rFonts w:ascii="Times New Roman" w:hAnsi="Times New Roman" w:cs="Times New Roman"/>
          <w:sz w:val="28"/>
          <w:szCs w:val="28"/>
        </w:rPr>
        <w:t xml:space="preserve">, О.Ю. </w:t>
      </w:r>
      <w:proofErr w:type="spellStart"/>
      <w:r w:rsidRPr="00003867">
        <w:rPr>
          <w:rFonts w:ascii="Times New Roman" w:hAnsi="Times New Roman" w:cs="Times New Roman"/>
          <w:sz w:val="28"/>
          <w:szCs w:val="28"/>
        </w:rPr>
        <w:t>Лобанкова</w:t>
      </w:r>
      <w:proofErr w:type="spellEnd"/>
      <w:r w:rsidRPr="00003867">
        <w:rPr>
          <w:rFonts w:ascii="Times New Roman" w:hAnsi="Times New Roman" w:cs="Times New Roman"/>
          <w:sz w:val="28"/>
          <w:szCs w:val="28"/>
        </w:rPr>
        <w:t xml:space="preserve">, В.И. Радченко, Л.С. Горбатко, Ю.И. </w:t>
      </w:r>
      <w:proofErr w:type="spellStart"/>
      <w:r w:rsidRPr="00003867">
        <w:rPr>
          <w:rFonts w:ascii="Times New Roman" w:hAnsi="Times New Roman" w:cs="Times New Roman"/>
          <w:sz w:val="28"/>
          <w:szCs w:val="28"/>
        </w:rPr>
        <w:t>Гречишкина</w:t>
      </w:r>
      <w:proofErr w:type="spellEnd"/>
      <w:r w:rsidRPr="00003867">
        <w:rPr>
          <w:rFonts w:ascii="Times New Roman" w:hAnsi="Times New Roman" w:cs="Times New Roman"/>
          <w:sz w:val="28"/>
          <w:szCs w:val="28"/>
        </w:rPr>
        <w:t xml:space="preserve">, С.А. Коростылёв, М.С. </w:t>
      </w:r>
      <w:proofErr w:type="spellStart"/>
      <w:r w:rsidRPr="00003867">
        <w:rPr>
          <w:rFonts w:ascii="Times New Roman" w:hAnsi="Times New Roman" w:cs="Times New Roman"/>
          <w:sz w:val="28"/>
          <w:szCs w:val="28"/>
        </w:rPr>
        <w:t>Сигида</w:t>
      </w:r>
      <w:proofErr w:type="spellEnd"/>
      <w:r w:rsidRPr="00003867">
        <w:rPr>
          <w:rFonts w:ascii="Times New Roman" w:hAnsi="Times New Roman" w:cs="Times New Roman"/>
          <w:sz w:val="28"/>
          <w:szCs w:val="28"/>
        </w:rPr>
        <w:t xml:space="preserve">, А.Ю. Фурсова, Е.А. Устименко, А.В. Воскобойников, Н.В. Громова, Е.В. </w:t>
      </w:r>
      <w:proofErr w:type="spellStart"/>
      <w:r w:rsidRPr="00003867">
        <w:rPr>
          <w:rFonts w:ascii="Times New Roman" w:hAnsi="Times New Roman" w:cs="Times New Roman"/>
          <w:sz w:val="28"/>
          <w:szCs w:val="28"/>
        </w:rPr>
        <w:t>Голосной</w:t>
      </w:r>
      <w:proofErr w:type="spellEnd"/>
      <w:r w:rsidRPr="00003867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003867">
        <w:rPr>
          <w:rFonts w:ascii="Times New Roman" w:hAnsi="Times New Roman" w:cs="Times New Roman"/>
          <w:sz w:val="28"/>
          <w:szCs w:val="28"/>
        </w:rPr>
        <w:t>Беловолова</w:t>
      </w:r>
      <w:proofErr w:type="spellEnd"/>
      <w:r w:rsidRPr="00003867">
        <w:rPr>
          <w:rFonts w:ascii="Times New Roman" w:hAnsi="Times New Roman" w:cs="Times New Roman"/>
          <w:sz w:val="28"/>
          <w:szCs w:val="28"/>
        </w:rPr>
        <w:t xml:space="preserve">; Ставропольский гос. аграрный ун-т .— 5-е изд., </w:t>
      </w:r>
      <w:proofErr w:type="spellStart"/>
      <w:r w:rsidRPr="0000386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003867">
        <w:rPr>
          <w:rFonts w:ascii="Times New Roman" w:hAnsi="Times New Roman" w:cs="Times New Roman"/>
          <w:sz w:val="28"/>
          <w:szCs w:val="28"/>
        </w:rPr>
        <w:t>. и доп. — Ставрополь : АГРУС, 2014 .— 200 с.</w:t>
      </w:r>
    </w:p>
    <w:p w:rsidR="00910F83" w:rsidRPr="007B1ED0" w:rsidRDefault="00003867" w:rsidP="00003867">
      <w:pPr>
        <w:rPr>
          <w:rFonts w:ascii="Times New Roman" w:hAnsi="Times New Roman" w:cs="Times New Roman"/>
          <w:sz w:val="28"/>
          <w:szCs w:val="28"/>
        </w:rPr>
      </w:pPr>
      <w:r w:rsidRPr="00003867">
        <w:rPr>
          <w:rFonts w:ascii="Times New Roman" w:hAnsi="Times New Roman" w:cs="Times New Roman"/>
          <w:sz w:val="28"/>
          <w:szCs w:val="28"/>
        </w:rPr>
        <w:t xml:space="preserve">2.Программирование урожаев </w:t>
      </w:r>
      <w:proofErr w:type="spellStart"/>
      <w:r w:rsidRPr="00003867">
        <w:rPr>
          <w:rFonts w:ascii="Times New Roman" w:hAnsi="Times New Roman" w:cs="Times New Roman"/>
          <w:sz w:val="28"/>
          <w:szCs w:val="28"/>
        </w:rPr>
        <w:t>сельскохозяйст</w:t>
      </w:r>
      <w:proofErr w:type="spellEnd"/>
      <w:r w:rsidRPr="00003867">
        <w:rPr>
          <w:rFonts w:ascii="Times New Roman" w:hAnsi="Times New Roman" w:cs="Times New Roman"/>
          <w:sz w:val="28"/>
          <w:szCs w:val="28"/>
        </w:rPr>
        <w:t xml:space="preserve">-венных </w:t>
      </w:r>
      <w:proofErr w:type="gramStart"/>
      <w:r w:rsidRPr="00003867">
        <w:rPr>
          <w:rFonts w:ascii="Times New Roman" w:hAnsi="Times New Roman" w:cs="Times New Roman"/>
          <w:sz w:val="28"/>
          <w:szCs w:val="28"/>
        </w:rPr>
        <w:t>культур :</w:t>
      </w:r>
      <w:proofErr w:type="gramEnd"/>
      <w:r w:rsidRPr="00003867">
        <w:rPr>
          <w:rFonts w:ascii="Times New Roman" w:hAnsi="Times New Roman" w:cs="Times New Roman"/>
          <w:sz w:val="28"/>
          <w:szCs w:val="28"/>
        </w:rPr>
        <w:t xml:space="preserve"> метод. рекомендации / сост. В. С. Ульянов, Т. В. Князева. – </w:t>
      </w:r>
      <w:proofErr w:type="gramStart"/>
      <w:r w:rsidRPr="00003867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003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86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003867">
        <w:rPr>
          <w:rFonts w:ascii="Times New Roman" w:hAnsi="Times New Roman" w:cs="Times New Roman"/>
          <w:sz w:val="28"/>
          <w:szCs w:val="28"/>
        </w:rPr>
        <w:t>, 2017. – 50 с.</w:t>
      </w:r>
      <w:bookmarkStart w:id="0" w:name="_GoBack"/>
      <w:bookmarkEnd w:id="0"/>
    </w:p>
    <w:sectPr w:rsidR="00910F83" w:rsidRPr="007B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38"/>
    <w:rsid w:val="00003867"/>
    <w:rsid w:val="00027672"/>
    <w:rsid w:val="000F1F9E"/>
    <w:rsid w:val="001B3C51"/>
    <w:rsid w:val="0025107B"/>
    <w:rsid w:val="00441138"/>
    <w:rsid w:val="007B1ED0"/>
    <w:rsid w:val="008E4D52"/>
    <w:rsid w:val="00910F83"/>
    <w:rsid w:val="009B40CB"/>
    <w:rsid w:val="00B9751C"/>
    <w:rsid w:val="00EC70F3"/>
    <w:rsid w:val="00ED118E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C0ED-7D4C-4C1D-B188-2383EDE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D0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12</cp:revision>
  <dcterms:created xsi:type="dcterms:W3CDTF">2023-10-02T06:25:00Z</dcterms:created>
  <dcterms:modified xsi:type="dcterms:W3CDTF">2023-10-23T08:09:00Z</dcterms:modified>
</cp:coreProperties>
</file>