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2B" w:rsidRPr="008A19C1" w:rsidRDefault="00AE402B" w:rsidP="00AE402B">
      <w:pPr>
        <w:shd w:val="clear" w:color="auto" w:fill="FFFFFF"/>
        <w:tabs>
          <w:tab w:val="left" w:leader="underscore" w:pos="9470"/>
        </w:tabs>
        <w:jc w:val="center"/>
      </w:pPr>
      <w:r w:rsidRPr="008A19C1">
        <w:t>Министерство</w:t>
      </w:r>
      <w:r w:rsidRPr="008A19C1">
        <w:rPr>
          <w:caps/>
        </w:rPr>
        <w:t xml:space="preserve"> </w:t>
      </w:r>
      <w:r w:rsidRPr="008A19C1">
        <w:t>сельского</w:t>
      </w:r>
      <w:r w:rsidRPr="008A19C1">
        <w:rPr>
          <w:caps/>
        </w:rPr>
        <w:t xml:space="preserve"> </w:t>
      </w:r>
      <w:r w:rsidRPr="008A19C1">
        <w:t>хозяйства</w:t>
      </w:r>
      <w:r w:rsidRPr="008A19C1">
        <w:rPr>
          <w:caps/>
        </w:rPr>
        <w:t xml:space="preserve"> </w:t>
      </w:r>
      <w:r w:rsidRPr="008A19C1">
        <w:t>Российской</w:t>
      </w:r>
      <w:r w:rsidRPr="008A19C1">
        <w:rPr>
          <w:caps/>
        </w:rPr>
        <w:t xml:space="preserve"> </w:t>
      </w:r>
      <w:r w:rsidRPr="008A19C1">
        <w:t>Федерации</w:t>
      </w:r>
    </w:p>
    <w:p w:rsidR="00AE402B" w:rsidRPr="008A19C1" w:rsidRDefault="00AE402B" w:rsidP="00AE402B">
      <w:pPr>
        <w:jc w:val="center"/>
      </w:pPr>
      <w:r w:rsidRPr="008A19C1">
        <w:t xml:space="preserve">Федеральное государственное бюджетное образовательное учреждение высшего образования </w:t>
      </w:r>
    </w:p>
    <w:p w:rsidR="00AE402B" w:rsidRPr="008A19C1" w:rsidRDefault="00AE402B" w:rsidP="00AE402B">
      <w:pPr>
        <w:jc w:val="center"/>
      </w:pPr>
      <w:r w:rsidRPr="008A19C1">
        <w:t>«</w:t>
      </w:r>
      <w:r>
        <w:t>Кузбасская государственная сельскохозяйственная академия</w:t>
      </w:r>
      <w:r w:rsidRPr="008A19C1">
        <w:t>»</w:t>
      </w:r>
    </w:p>
    <w:p w:rsidR="00AE402B" w:rsidRPr="008A19C1" w:rsidRDefault="00AE402B" w:rsidP="00AE402B">
      <w:pPr>
        <w:jc w:val="center"/>
        <w:rPr>
          <w:bCs/>
        </w:rPr>
      </w:pPr>
      <w:r w:rsidRPr="008A19C1">
        <w:rPr>
          <w:bCs/>
        </w:rPr>
        <w:t xml:space="preserve">Кафедра </w:t>
      </w:r>
      <w:r>
        <w:rPr>
          <w:bCs/>
        </w:rPr>
        <w:t>биотехнологий и производства продуктов питания</w:t>
      </w:r>
    </w:p>
    <w:p w:rsidR="00AE402B" w:rsidRPr="008A19C1" w:rsidRDefault="00AE402B" w:rsidP="00AE402B"/>
    <w:p w:rsidR="00AE402B" w:rsidRPr="008A19C1" w:rsidRDefault="00AE402B" w:rsidP="00AE402B"/>
    <w:p w:rsidR="00AE402B" w:rsidRPr="008A19C1" w:rsidRDefault="00AE402B" w:rsidP="00AE402B"/>
    <w:p w:rsidR="00AE402B" w:rsidRPr="008A19C1" w:rsidRDefault="00AE402B" w:rsidP="00AE402B"/>
    <w:tbl>
      <w:tblPr>
        <w:tblW w:w="4786" w:type="dxa"/>
        <w:tblInd w:w="5245" w:type="dxa"/>
        <w:tblLook w:val="01E0"/>
      </w:tblPr>
      <w:tblGrid>
        <w:gridCol w:w="4786"/>
      </w:tblGrid>
      <w:tr w:rsidR="00AE402B" w:rsidRPr="008A19C1" w:rsidTr="00E64DC0">
        <w:tc>
          <w:tcPr>
            <w:tcW w:w="4786" w:type="dxa"/>
          </w:tcPr>
          <w:p w:rsidR="00AE402B" w:rsidRPr="008A19C1" w:rsidRDefault="00AE402B" w:rsidP="00E64DC0">
            <w:pPr>
              <w:ind w:hanging="18"/>
              <w:jc w:val="center"/>
              <w:rPr>
                <w:caps/>
              </w:rPr>
            </w:pPr>
            <w:r w:rsidRPr="008A19C1">
              <w:rPr>
                <w:caps/>
              </w:rPr>
              <w:t>УтверждЕН</w:t>
            </w:r>
          </w:p>
          <w:p w:rsidR="00AE402B" w:rsidRPr="008A19C1" w:rsidRDefault="00AE402B" w:rsidP="00E64DC0">
            <w:r w:rsidRPr="008A19C1">
              <w:t xml:space="preserve">на заседании кафедры </w:t>
            </w:r>
          </w:p>
          <w:p w:rsidR="00AE402B" w:rsidRPr="008A19C1" w:rsidRDefault="00AE402B" w:rsidP="00E64DC0">
            <w:r w:rsidRPr="00C07449">
              <w:t>«</w:t>
            </w:r>
            <w:r w:rsidR="009802D3">
              <w:t>25» октября 202</w:t>
            </w:r>
            <w:r w:rsidR="00C44F3D">
              <w:t>3</w:t>
            </w:r>
            <w:r w:rsidR="009802D3">
              <w:t xml:space="preserve"> г., протокол № 4</w:t>
            </w:r>
          </w:p>
          <w:p w:rsidR="00AE402B" w:rsidRPr="008A19C1" w:rsidRDefault="00AE402B" w:rsidP="00E64DC0">
            <w:r w:rsidRPr="008A19C1">
              <w:t>заведующий кафедрой</w:t>
            </w:r>
          </w:p>
          <w:p w:rsidR="00AE402B" w:rsidRPr="008A19C1" w:rsidRDefault="00AE402B" w:rsidP="00E64DC0">
            <w:r w:rsidRPr="008A19C1">
              <w:t xml:space="preserve"> </w:t>
            </w:r>
          </w:p>
          <w:p w:rsidR="00AE402B" w:rsidRPr="008A19C1" w:rsidRDefault="00AE402B" w:rsidP="00E64DC0">
            <w:r w:rsidRPr="008A19C1">
              <w:t xml:space="preserve">___________________ </w:t>
            </w:r>
            <w:r>
              <w:t xml:space="preserve">Е.А. </w:t>
            </w:r>
            <w:proofErr w:type="spellStart"/>
            <w:r>
              <w:t>Егушова</w:t>
            </w:r>
            <w:proofErr w:type="spellEnd"/>
          </w:p>
          <w:p w:rsidR="00AE402B" w:rsidRPr="008A19C1" w:rsidRDefault="00AE402B" w:rsidP="00E64DC0">
            <w:pPr>
              <w:rPr>
                <w:caps/>
              </w:rPr>
            </w:pPr>
            <w:r w:rsidRPr="008A19C1">
              <w:rPr>
                <w:vertAlign w:val="superscript"/>
              </w:rPr>
              <w:t xml:space="preserve">                      (подпись)</w:t>
            </w:r>
          </w:p>
        </w:tc>
      </w:tr>
    </w:tbl>
    <w:p w:rsidR="00AE402B" w:rsidRPr="008A19C1" w:rsidRDefault="00AE402B" w:rsidP="00AE402B">
      <w:pPr>
        <w:jc w:val="center"/>
        <w:rPr>
          <w:bCs/>
        </w:rPr>
      </w:pPr>
    </w:p>
    <w:p w:rsidR="00AE402B" w:rsidRPr="008A19C1" w:rsidRDefault="00AE402B" w:rsidP="00AE402B">
      <w:pPr>
        <w:jc w:val="center"/>
        <w:rPr>
          <w:bCs/>
        </w:rPr>
      </w:pPr>
    </w:p>
    <w:p w:rsidR="00AE402B" w:rsidRPr="008A19C1" w:rsidRDefault="00AE402B" w:rsidP="00AE402B">
      <w:pPr>
        <w:jc w:val="center"/>
        <w:rPr>
          <w:bCs/>
        </w:rPr>
      </w:pPr>
    </w:p>
    <w:p w:rsidR="00AE402B" w:rsidRPr="008A19C1" w:rsidRDefault="00AE402B" w:rsidP="00AE402B">
      <w:pPr>
        <w:jc w:val="center"/>
        <w:rPr>
          <w:bCs/>
        </w:rPr>
      </w:pPr>
    </w:p>
    <w:p w:rsidR="00AE402B" w:rsidRPr="008A19C1" w:rsidRDefault="00AE402B" w:rsidP="00AE402B">
      <w:pPr>
        <w:jc w:val="center"/>
        <w:rPr>
          <w:bCs/>
        </w:rPr>
      </w:pPr>
    </w:p>
    <w:p w:rsidR="00AE402B" w:rsidRPr="008A19C1" w:rsidRDefault="00AE402B" w:rsidP="00AE402B">
      <w:pPr>
        <w:jc w:val="center"/>
        <w:rPr>
          <w:bCs/>
        </w:rPr>
      </w:pPr>
    </w:p>
    <w:p w:rsidR="00AE402B" w:rsidRPr="008A19C1" w:rsidRDefault="00AE402B" w:rsidP="00AE402B">
      <w:pPr>
        <w:jc w:val="center"/>
        <w:rPr>
          <w:b/>
        </w:rPr>
      </w:pPr>
      <w:r w:rsidRPr="008A19C1">
        <w:rPr>
          <w:b/>
        </w:rPr>
        <w:t>ФОНД</w:t>
      </w:r>
    </w:p>
    <w:p w:rsidR="00AE402B" w:rsidRPr="008A19C1" w:rsidRDefault="00AE402B" w:rsidP="00AE402B">
      <w:pPr>
        <w:jc w:val="center"/>
        <w:rPr>
          <w:b/>
        </w:rPr>
      </w:pPr>
      <w:r w:rsidRPr="008A19C1">
        <w:rPr>
          <w:b/>
        </w:rPr>
        <w:t>ОЦЕНОЧНЫХ СРЕДСТВ</w:t>
      </w:r>
    </w:p>
    <w:p w:rsidR="00AE402B" w:rsidRPr="008A19C1" w:rsidRDefault="00AE402B" w:rsidP="00AE402B">
      <w:pPr>
        <w:jc w:val="center"/>
        <w:rPr>
          <w:b/>
        </w:rPr>
      </w:pPr>
    </w:p>
    <w:p w:rsidR="00AE402B" w:rsidRPr="008A19C1" w:rsidRDefault="00AE402B" w:rsidP="00AE402B">
      <w:pPr>
        <w:jc w:val="center"/>
        <w:rPr>
          <w:b/>
        </w:rPr>
      </w:pPr>
      <w:r w:rsidRPr="008A19C1">
        <w:rPr>
          <w:b/>
        </w:rPr>
        <w:t>ПРИЛОЖЕНИЕ К РАБОЧЕЙ ПРОГРАММЕ ДИСЦИПЛИНЫ (МОДУЛЯ)</w:t>
      </w:r>
    </w:p>
    <w:p w:rsidR="00AE402B" w:rsidRPr="008A19C1" w:rsidRDefault="00AE402B" w:rsidP="00AE402B">
      <w:pPr>
        <w:jc w:val="center"/>
        <w:rPr>
          <w:b/>
        </w:rPr>
      </w:pPr>
    </w:p>
    <w:p w:rsidR="00AE402B" w:rsidRPr="008A19C1" w:rsidRDefault="00821FD7" w:rsidP="00AE402B">
      <w:pPr>
        <w:jc w:val="center"/>
        <w:rPr>
          <w:b/>
        </w:rPr>
      </w:pPr>
      <w:r w:rsidRPr="00821FD7">
        <w:rPr>
          <w:b/>
        </w:rPr>
        <w:t>Б1.О.</w:t>
      </w:r>
      <w:r w:rsidR="00DD4D7F">
        <w:rPr>
          <w:b/>
        </w:rPr>
        <w:t>26</w:t>
      </w:r>
      <w:bookmarkStart w:id="0" w:name="_GoBack"/>
      <w:bookmarkEnd w:id="0"/>
      <w:r w:rsidRPr="00821FD7">
        <w:rPr>
          <w:b/>
        </w:rPr>
        <w:t>.07</w:t>
      </w:r>
      <w:r>
        <w:rPr>
          <w:b/>
        </w:rPr>
        <w:t xml:space="preserve"> ОСНОВЫ ТЕХНОЛОГИИ ХРАНЕНИЯ И ПЕРЕРАБОТКИ МОЛОКА</w:t>
      </w:r>
    </w:p>
    <w:p w:rsidR="00AE402B" w:rsidRPr="008A19C1" w:rsidRDefault="00AE402B" w:rsidP="00AE402B">
      <w:pPr>
        <w:jc w:val="center"/>
        <w:rPr>
          <w:bCs/>
        </w:rPr>
      </w:pPr>
      <w:r w:rsidRPr="008A19C1">
        <w:rPr>
          <w:bCs/>
        </w:rPr>
        <w:t>для студентов по направлению подготовки бакалавриата</w:t>
      </w:r>
    </w:p>
    <w:p w:rsidR="00AE402B" w:rsidRDefault="00E56DB4" w:rsidP="00AE402B">
      <w:pPr>
        <w:jc w:val="center"/>
        <w:rPr>
          <w:bCs/>
        </w:rPr>
      </w:pPr>
      <w:r w:rsidRPr="00E56DB4">
        <w:rPr>
          <w:bCs/>
        </w:rPr>
        <w:t>35.03.06 Агроинженерия</w:t>
      </w:r>
    </w:p>
    <w:p w:rsidR="009802D3" w:rsidRPr="0063768C" w:rsidRDefault="009802D3" w:rsidP="009802D3">
      <w:pPr>
        <w:jc w:val="center"/>
        <w:rPr>
          <w:bCs/>
        </w:rPr>
      </w:pPr>
      <w:r w:rsidRPr="0063768C">
        <w:rPr>
          <w:bCs/>
        </w:rPr>
        <w:t>Профил</w:t>
      </w:r>
      <w:r>
        <w:rPr>
          <w:bCs/>
        </w:rPr>
        <w:t>ь</w:t>
      </w:r>
      <w:r w:rsidRPr="0063768C">
        <w:rPr>
          <w:bCs/>
        </w:rPr>
        <w:t xml:space="preserve"> </w:t>
      </w:r>
      <w:r w:rsidR="00E56DB4" w:rsidRPr="00E56DB4">
        <w:rPr>
          <w:bCs/>
        </w:rPr>
        <w:t>Робототехнические системы в АПК</w:t>
      </w:r>
    </w:p>
    <w:p w:rsidR="009802D3" w:rsidRPr="008A19C1" w:rsidRDefault="009802D3" w:rsidP="00AE402B">
      <w:pPr>
        <w:jc w:val="center"/>
        <w:rPr>
          <w:bCs/>
        </w:rPr>
      </w:pPr>
    </w:p>
    <w:p w:rsidR="00AE402B" w:rsidRPr="008A19C1" w:rsidRDefault="00AE402B" w:rsidP="00AE402B"/>
    <w:p w:rsidR="00AE402B" w:rsidRPr="008A19C1" w:rsidRDefault="00AE402B" w:rsidP="00AE402B"/>
    <w:p w:rsidR="00AE402B" w:rsidRPr="008A19C1" w:rsidRDefault="00AE402B" w:rsidP="00AE402B">
      <w:pPr>
        <w:ind w:left="7088"/>
      </w:pPr>
      <w:r w:rsidRPr="008A19C1">
        <w:t xml:space="preserve">Разработчик: </w:t>
      </w:r>
      <w:proofErr w:type="spellStart"/>
      <w:r>
        <w:t>Захаренко</w:t>
      </w:r>
      <w:proofErr w:type="spellEnd"/>
      <w:r>
        <w:t xml:space="preserve"> М.А.</w:t>
      </w:r>
    </w:p>
    <w:p w:rsidR="00AE402B" w:rsidRPr="008A19C1" w:rsidRDefault="00AE402B" w:rsidP="00AE402B"/>
    <w:p w:rsidR="00AE402B" w:rsidRPr="008A19C1" w:rsidRDefault="00AE402B" w:rsidP="00AE402B"/>
    <w:p w:rsidR="00AE402B" w:rsidRPr="008A19C1" w:rsidRDefault="00AE402B" w:rsidP="00AE402B"/>
    <w:p w:rsidR="00AE402B" w:rsidRPr="008A19C1" w:rsidRDefault="00AE402B" w:rsidP="00AE402B"/>
    <w:p w:rsidR="00AE402B" w:rsidRPr="008A19C1" w:rsidRDefault="00AE402B" w:rsidP="00AE402B"/>
    <w:p w:rsidR="00AE402B" w:rsidRPr="008A19C1" w:rsidRDefault="00AE402B" w:rsidP="00AE402B"/>
    <w:p w:rsidR="00AE402B" w:rsidRPr="008A19C1" w:rsidRDefault="00AE402B" w:rsidP="00AE402B"/>
    <w:p w:rsidR="00AE402B" w:rsidRDefault="00AE402B" w:rsidP="00AE402B">
      <w:pPr>
        <w:jc w:val="center"/>
      </w:pPr>
    </w:p>
    <w:p w:rsidR="00AE402B" w:rsidRDefault="00AE402B" w:rsidP="00AE402B">
      <w:pPr>
        <w:jc w:val="center"/>
      </w:pPr>
    </w:p>
    <w:p w:rsidR="00AE402B" w:rsidRDefault="00AE402B" w:rsidP="00AE402B">
      <w:pPr>
        <w:jc w:val="center"/>
      </w:pPr>
    </w:p>
    <w:p w:rsidR="00AE402B" w:rsidRDefault="00AE402B" w:rsidP="00AE402B">
      <w:pPr>
        <w:jc w:val="center"/>
      </w:pPr>
    </w:p>
    <w:p w:rsidR="00AE402B" w:rsidRDefault="00AE402B" w:rsidP="00AE402B">
      <w:pPr>
        <w:jc w:val="center"/>
      </w:pPr>
    </w:p>
    <w:p w:rsidR="00AE402B" w:rsidRDefault="00AE402B" w:rsidP="00AE402B">
      <w:pPr>
        <w:jc w:val="center"/>
      </w:pPr>
    </w:p>
    <w:p w:rsidR="00AE402B" w:rsidRDefault="00AE402B" w:rsidP="00AE402B">
      <w:pPr>
        <w:jc w:val="center"/>
      </w:pPr>
    </w:p>
    <w:p w:rsidR="00AE402B" w:rsidRDefault="00AE402B" w:rsidP="00AE402B">
      <w:pPr>
        <w:jc w:val="center"/>
      </w:pPr>
    </w:p>
    <w:p w:rsidR="00AE402B" w:rsidRDefault="00AE402B" w:rsidP="00AE402B">
      <w:pPr>
        <w:jc w:val="center"/>
      </w:pPr>
    </w:p>
    <w:p w:rsidR="00AE402B" w:rsidRDefault="00AE402B" w:rsidP="00AE402B">
      <w:pPr>
        <w:jc w:val="center"/>
      </w:pPr>
    </w:p>
    <w:p w:rsidR="00AE402B" w:rsidRDefault="00AE402B" w:rsidP="00AE402B">
      <w:pPr>
        <w:jc w:val="center"/>
      </w:pPr>
    </w:p>
    <w:p w:rsidR="00AE402B" w:rsidRDefault="00AE402B" w:rsidP="00AE402B">
      <w:pPr>
        <w:jc w:val="center"/>
      </w:pPr>
    </w:p>
    <w:p w:rsidR="00AE402B" w:rsidRDefault="00AE402B" w:rsidP="00AE402B">
      <w:pPr>
        <w:jc w:val="center"/>
      </w:pPr>
    </w:p>
    <w:p w:rsidR="00BA2237" w:rsidRPr="004627CF" w:rsidRDefault="00AE402B" w:rsidP="00AE402B">
      <w:pPr>
        <w:jc w:val="center"/>
        <w:rPr>
          <w:b/>
          <w:sz w:val="28"/>
          <w:szCs w:val="28"/>
        </w:rPr>
      </w:pPr>
      <w:r>
        <w:t>Кемерово 202</w:t>
      </w:r>
      <w:r w:rsidR="00C44F3D">
        <w:t>3</w:t>
      </w:r>
      <w:r w:rsidRPr="008A19C1">
        <w:br w:type="page"/>
      </w:r>
      <w:r w:rsidR="00B86C00" w:rsidRPr="004627CF">
        <w:rPr>
          <w:b/>
          <w:sz w:val="28"/>
          <w:szCs w:val="28"/>
        </w:rPr>
        <w:lastRenderedPageBreak/>
        <w:t>СОДЕРЖАНИЕ</w:t>
      </w:r>
    </w:p>
    <w:p w:rsidR="002C468B" w:rsidRPr="004627CF" w:rsidRDefault="002C468B" w:rsidP="004627CF">
      <w:pPr>
        <w:jc w:val="both"/>
        <w:rPr>
          <w:sz w:val="28"/>
          <w:szCs w:val="28"/>
        </w:rPr>
      </w:pPr>
    </w:p>
    <w:p w:rsidR="00DB7FBB" w:rsidRPr="00CF0793" w:rsidRDefault="007467B7" w:rsidP="00DB7FBB">
      <w:pPr>
        <w:pStyle w:val="12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CF0793">
        <w:fldChar w:fldCharType="begin"/>
      </w:r>
      <w:r w:rsidR="008720F9" w:rsidRPr="00CF0793">
        <w:instrText xml:space="preserve"> TOC \o "1-3" \h \z \u </w:instrText>
      </w:r>
      <w:r w:rsidRPr="00CF0793">
        <w:fldChar w:fldCharType="separate"/>
      </w:r>
      <w:hyperlink w:anchor="_Toc498097457" w:history="1">
        <w:r w:rsidR="00DB7FBB" w:rsidRPr="00CF0793">
          <w:rPr>
            <w:rStyle w:val="ae"/>
            <w:noProof/>
          </w:rPr>
          <w:t>1 ПОКАЗАТЕЛИ И КРИТЕРИИ ОЦЕНИВАНИЯ КОМПЕТЕНЦИЙ НА РАЗЛИЧНЫХ ЭТАПАХ ИХ ФОРМИРОВАНИЯ, ОПИСАНИЕ ШКАЛ ОЦЕНИВАНИЯ</w:t>
        </w:r>
        <w:r w:rsidR="00DB7FBB" w:rsidRPr="00CF0793">
          <w:rPr>
            <w:noProof/>
            <w:webHidden/>
          </w:rPr>
          <w:tab/>
        </w:r>
        <w:r w:rsidRPr="00CF0793">
          <w:rPr>
            <w:noProof/>
            <w:webHidden/>
          </w:rPr>
          <w:fldChar w:fldCharType="begin"/>
        </w:r>
        <w:r w:rsidR="00DB7FBB" w:rsidRPr="00CF0793">
          <w:rPr>
            <w:noProof/>
            <w:webHidden/>
          </w:rPr>
          <w:instrText xml:space="preserve"> PAGEREF _Toc498097457 \h </w:instrText>
        </w:r>
        <w:r w:rsidRPr="00CF0793">
          <w:rPr>
            <w:noProof/>
            <w:webHidden/>
          </w:rPr>
        </w:r>
        <w:r w:rsidRPr="00CF0793">
          <w:rPr>
            <w:noProof/>
            <w:webHidden/>
          </w:rPr>
          <w:fldChar w:fldCharType="separate"/>
        </w:r>
        <w:r w:rsidR="00DB7FBB" w:rsidRPr="00CF0793">
          <w:rPr>
            <w:noProof/>
            <w:webHidden/>
          </w:rPr>
          <w:t>3</w:t>
        </w:r>
        <w:r w:rsidRPr="00CF0793">
          <w:rPr>
            <w:noProof/>
            <w:webHidden/>
          </w:rPr>
          <w:fldChar w:fldCharType="end"/>
        </w:r>
      </w:hyperlink>
    </w:p>
    <w:p w:rsidR="00DB7FBB" w:rsidRPr="00CF0793" w:rsidRDefault="007467B7" w:rsidP="00DB7FBB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58" w:history="1">
        <w:r w:rsidR="00DB7FBB" w:rsidRPr="00CF0793">
          <w:rPr>
            <w:rStyle w:val="ae"/>
            <w:noProof/>
          </w:rPr>
          <w:t>1.1 Перечень компетенций</w:t>
        </w:r>
        <w:r w:rsidR="00DB7FBB" w:rsidRPr="00CF0793">
          <w:rPr>
            <w:noProof/>
            <w:webHidden/>
          </w:rPr>
          <w:tab/>
        </w:r>
        <w:r w:rsidRPr="00CF0793">
          <w:rPr>
            <w:noProof/>
            <w:webHidden/>
          </w:rPr>
          <w:fldChar w:fldCharType="begin"/>
        </w:r>
        <w:r w:rsidR="00DB7FBB" w:rsidRPr="00CF0793">
          <w:rPr>
            <w:noProof/>
            <w:webHidden/>
          </w:rPr>
          <w:instrText xml:space="preserve"> PAGEREF _Toc498097458 \h </w:instrText>
        </w:r>
        <w:r w:rsidRPr="00CF0793">
          <w:rPr>
            <w:noProof/>
            <w:webHidden/>
          </w:rPr>
        </w:r>
        <w:r w:rsidRPr="00CF0793">
          <w:rPr>
            <w:noProof/>
            <w:webHidden/>
          </w:rPr>
          <w:fldChar w:fldCharType="separate"/>
        </w:r>
        <w:r w:rsidR="00DB7FBB" w:rsidRPr="00CF0793">
          <w:rPr>
            <w:noProof/>
            <w:webHidden/>
          </w:rPr>
          <w:t>3</w:t>
        </w:r>
        <w:r w:rsidRPr="00CF0793">
          <w:rPr>
            <w:noProof/>
            <w:webHidden/>
          </w:rPr>
          <w:fldChar w:fldCharType="end"/>
        </w:r>
      </w:hyperlink>
    </w:p>
    <w:p w:rsidR="00DB7FBB" w:rsidRPr="00CF0793" w:rsidRDefault="007467B7" w:rsidP="00DB7FBB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59" w:history="1">
        <w:r w:rsidR="00DB7FBB" w:rsidRPr="00CF0793">
          <w:rPr>
            <w:rStyle w:val="ae"/>
            <w:noProof/>
          </w:rPr>
          <w:t>1.2 Показатели и критерии оценивания компетенций на различных этапах их формирования</w:t>
        </w:r>
        <w:r w:rsidR="00DB7FBB" w:rsidRPr="00CF0793">
          <w:rPr>
            <w:noProof/>
            <w:webHidden/>
          </w:rPr>
          <w:tab/>
        </w:r>
        <w:r w:rsidRPr="00CF0793">
          <w:rPr>
            <w:noProof/>
            <w:webHidden/>
          </w:rPr>
          <w:fldChar w:fldCharType="begin"/>
        </w:r>
        <w:r w:rsidR="00DB7FBB" w:rsidRPr="00CF0793">
          <w:rPr>
            <w:noProof/>
            <w:webHidden/>
          </w:rPr>
          <w:instrText xml:space="preserve"> PAGEREF _Toc498097459 \h </w:instrText>
        </w:r>
        <w:r w:rsidRPr="00CF0793">
          <w:rPr>
            <w:noProof/>
            <w:webHidden/>
          </w:rPr>
        </w:r>
        <w:r w:rsidRPr="00CF0793">
          <w:rPr>
            <w:noProof/>
            <w:webHidden/>
          </w:rPr>
          <w:fldChar w:fldCharType="separate"/>
        </w:r>
        <w:r w:rsidR="00DB7FBB" w:rsidRPr="00CF0793">
          <w:rPr>
            <w:noProof/>
            <w:webHidden/>
          </w:rPr>
          <w:t>4</w:t>
        </w:r>
        <w:r w:rsidRPr="00CF0793">
          <w:rPr>
            <w:noProof/>
            <w:webHidden/>
          </w:rPr>
          <w:fldChar w:fldCharType="end"/>
        </w:r>
      </w:hyperlink>
    </w:p>
    <w:p w:rsidR="00DB7FBB" w:rsidRPr="00CF0793" w:rsidRDefault="007467B7" w:rsidP="00DB7FBB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0" w:history="1">
        <w:r w:rsidR="00DB7FBB" w:rsidRPr="00CF0793">
          <w:rPr>
            <w:rStyle w:val="ae"/>
            <w:noProof/>
          </w:rPr>
          <w:t>1.3 Описание шкал оценивания</w:t>
        </w:r>
        <w:r w:rsidR="00DB7FBB" w:rsidRPr="00CF0793">
          <w:rPr>
            <w:noProof/>
            <w:webHidden/>
          </w:rPr>
          <w:tab/>
        </w:r>
      </w:hyperlink>
      <w:r w:rsidR="00CF0793" w:rsidRPr="00CF0793">
        <w:rPr>
          <w:noProof/>
        </w:rPr>
        <w:t>13</w:t>
      </w:r>
    </w:p>
    <w:p w:rsidR="00DB7FBB" w:rsidRPr="00CF0793" w:rsidRDefault="007467B7" w:rsidP="00DB7FBB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1" w:history="1">
        <w:r w:rsidR="00DB7FBB" w:rsidRPr="00CF0793">
          <w:rPr>
            <w:rStyle w:val="ae"/>
            <w:noProof/>
          </w:rPr>
          <w:t>1.4 Общая процедура и сроки проведения оценочных мероприятий</w:t>
        </w:r>
        <w:r w:rsidR="00DB7FBB" w:rsidRPr="00CF0793">
          <w:rPr>
            <w:noProof/>
            <w:webHidden/>
          </w:rPr>
          <w:tab/>
        </w:r>
      </w:hyperlink>
      <w:r w:rsidR="00CF0793" w:rsidRPr="00CF0793">
        <w:rPr>
          <w:noProof/>
        </w:rPr>
        <w:t>14</w:t>
      </w:r>
    </w:p>
    <w:p w:rsidR="00DB7FBB" w:rsidRPr="00CF0793" w:rsidRDefault="007467B7" w:rsidP="00DB7FBB">
      <w:pPr>
        <w:pStyle w:val="12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2" w:history="1">
        <w:r w:rsidR="00DB7FBB" w:rsidRPr="00CF0793">
          <w:rPr>
            <w:rStyle w:val="ae"/>
            <w:noProof/>
          </w:rPr>
          <w:t>2 ТИПОВЫЕ КОНТРОЛЬНЫЕ ЗАДАНИЯ, НЕОБХОДИМЫЕ ДЛЯ ОЦЕНКИ ЗНАНИЙ, УМЕНИЙ, НАВЫКОВ</w:t>
        </w:r>
        <w:r w:rsidR="00DB7FBB" w:rsidRPr="00CF0793">
          <w:rPr>
            <w:noProof/>
            <w:webHidden/>
          </w:rPr>
          <w:tab/>
        </w:r>
        <w:r w:rsidR="00CF0793" w:rsidRPr="00CF0793">
          <w:rPr>
            <w:noProof/>
            <w:webHidden/>
          </w:rPr>
          <w:t>1</w:t>
        </w:r>
        <w:r w:rsidR="00546ACE" w:rsidRPr="00CF0793">
          <w:rPr>
            <w:noProof/>
            <w:webHidden/>
          </w:rPr>
          <w:t>9</w:t>
        </w:r>
      </w:hyperlink>
    </w:p>
    <w:p w:rsidR="00DB7FBB" w:rsidRPr="00CF0793" w:rsidRDefault="007467B7" w:rsidP="00DB7FBB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3" w:history="1">
        <w:r w:rsidR="00DB7FBB" w:rsidRPr="00CF0793">
          <w:rPr>
            <w:rStyle w:val="ae"/>
            <w:noProof/>
          </w:rPr>
          <w:t>2.1 Текущий контроль знаний студентов</w:t>
        </w:r>
        <w:r w:rsidR="00DB7FBB" w:rsidRPr="00CF0793">
          <w:rPr>
            <w:noProof/>
            <w:webHidden/>
          </w:rPr>
          <w:tab/>
        </w:r>
        <w:r w:rsidR="00CF0793" w:rsidRPr="00CF0793">
          <w:rPr>
            <w:noProof/>
            <w:webHidden/>
          </w:rPr>
          <w:t>1</w:t>
        </w:r>
        <w:r w:rsidR="00546ACE" w:rsidRPr="00CF0793">
          <w:rPr>
            <w:noProof/>
            <w:webHidden/>
          </w:rPr>
          <w:t>9</w:t>
        </w:r>
      </w:hyperlink>
    </w:p>
    <w:p w:rsidR="00DB7FBB" w:rsidRPr="00CF0793" w:rsidRDefault="007467B7" w:rsidP="00546ACE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4" w:history="1">
        <w:r w:rsidR="00DB7FBB" w:rsidRPr="00CF0793">
          <w:rPr>
            <w:rStyle w:val="ae"/>
            <w:noProof/>
          </w:rPr>
          <w:t xml:space="preserve">2.2 </w:t>
        </w:r>
        <w:r w:rsidR="00546ACE" w:rsidRPr="00CF0793">
          <w:rPr>
            <w:rStyle w:val="ae"/>
            <w:noProof/>
          </w:rPr>
          <w:t>Темы рефератов</w:t>
        </w:r>
        <w:r w:rsidR="00DB7FBB" w:rsidRPr="00CF0793">
          <w:rPr>
            <w:noProof/>
            <w:webHidden/>
          </w:rPr>
          <w:tab/>
        </w:r>
        <w:r w:rsidRPr="00CF0793">
          <w:rPr>
            <w:noProof/>
            <w:webHidden/>
          </w:rPr>
          <w:fldChar w:fldCharType="begin"/>
        </w:r>
        <w:r w:rsidR="00DB7FBB" w:rsidRPr="00CF0793">
          <w:rPr>
            <w:noProof/>
            <w:webHidden/>
          </w:rPr>
          <w:instrText xml:space="preserve"> PAGEREF _Toc498097464 \h </w:instrText>
        </w:r>
        <w:r w:rsidRPr="00CF0793">
          <w:rPr>
            <w:noProof/>
            <w:webHidden/>
          </w:rPr>
        </w:r>
        <w:r w:rsidRPr="00CF0793">
          <w:rPr>
            <w:noProof/>
            <w:webHidden/>
          </w:rPr>
          <w:fldChar w:fldCharType="separate"/>
        </w:r>
        <w:r w:rsidR="00CF0793" w:rsidRPr="00CF0793">
          <w:rPr>
            <w:noProof/>
            <w:webHidden/>
          </w:rPr>
          <w:t>2</w:t>
        </w:r>
        <w:r w:rsidR="00916F21" w:rsidRPr="00CF0793">
          <w:rPr>
            <w:noProof/>
            <w:webHidden/>
          </w:rPr>
          <w:t>0</w:t>
        </w:r>
        <w:r w:rsidRPr="00CF0793">
          <w:rPr>
            <w:noProof/>
            <w:webHidden/>
          </w:rPr>
          <w:fldChar w:fldCharType="end"/>
        </w:r>
      </w:hyperlink>
    </w:p>
    <w:p w:rsidR="00DB7FBB" w:rsidRPr="00CF0793" w:rsidRDefault="007467B7" w:rsidP="00DB7FBB">
      <w:pPr>
        <w:pStyle w:val="12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7" w:history="1">
        <w:r w:rsidR="00DB7FBB" w:rsidRPr="00CF0793">
          <w:rPr>
            <w:rStyle w:val="ae"/>
            <w:noProof/>
          </w:rPr>
          <w:t>3 МЕТОДИЧЕСКИЕ МАТЕРИАЛЫ, ОПРЕДЕЛЯЮЩИЕ ПРОЦЕДУРЫ ОЦЕНИВАНИЯ ЗНАНИЙ, УМЕНИЙ, НАВЫКОВ</w:t>
        </w:r>
        <w:r w:rsidR="00DB7FBB" w:rsidRPr="00CF0793">
          <w:rPr>
            <w:noProof/>
            <w:webHidden/>
          </w:rPr>
          <w:tab/>
        </w:r>
        <w:r w:rsidRPr="00CF0793">
          <w:rPr>
            <w:noProof/>
            <w:webHidden/>
          </w:rPr>
          <w:fldChar w:fldCharType="begin"/>
        </w:r>
        <w:r w:rsidR="00DB7FBB" w:rsidRPr="00CF0793">
          <w:rPr>
            <w:noProof/>
            <w:webHidden/>
          </w:rPr>
          <w:instrText xml:space="preserve"> PAGEREF _Toc498097467 \h </w:instrText>
        </w:r>
        <w:r w:rsidRPr="00CF0793">
          <w:rPr>
            <w:noProof/>
            <w:webHidden/>
          </w:rPr>
        </w:r>
        <w:r w:rsidRPr="00CF0793">
          <w:rPr>
            <w:noProof/>
            <w:webHidden/>
          </w:rPr>
          <w:fldChar w:fldCharType="separate"/>
        </w:r>
        <w:r w:rsidR="00CF0793" w:rsidRPr="00CF0793">
          <w:rPr>
            <w:noProof/>
            <w:webHidden/>
          </w:rPr>
          <w:t>2</w:t>
        </w:r>
        <w:r w:rsidR="00916F21" w:rsidRPr="00CF0793">
          <w:rPr>
            <w:noProof/>
            <w:webHidden/>
          </w:rPr>
          <w:t>1</w:t>
        </w:r>
        <w:r w:rsidRPr="00CF0793">
          <w:rPr>
            <w:noProof/>
            <w:webHidden/>
          </w:rPr>
          <w:fldChar w:fldCharType="end"/>
        </w:r>
      </w:hyperlink>
    </w:p>
    <w:p w:rsidR="00BA2237" w:rsidRDefault="007467B7" w:rsidP="001A0C9F">
      <w:pPr>
        <w:ind w:left="709"/>
        <w:jc w:val="both"/>
      </w:pPr>
      <w:r w:rsidRPr="00CF0793">
        <w:fldChar w:fldCharType="end"/>
      </w:r>
      <w:r w:rsidR="00BA2237">
        <w:br w:type="page"/>
      </w:r>
    </w:p>
    <w:p w:rsidR="00733C0D" w:rsidRPr="00B86C00" w:rsidRDefault="00733C0D" w:rsidP="00733C0D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bookmarkStart w:id="1" w:name="_Toc498097457"/>
      <w:r>
        <w:rPr>
          <w:rFonts w:ascii="Times New Roman" w:hAnsi="Times New Roman" w:cs="Times New Roman"/>
          <w:color w:val="000000" w:themeColor="text1"/>
        </w:rPr>
        <w:lastRenderedPageBreak/>
        <w:t>1</w:t>
      </w:r>
      <w:r w:rsidRPr="00B86C00">
        <w:rPr>
          <w:rFonts w:ascii="Times New Roman" w:hAnsi="Times New Roman" w:cs="Times New Roman"/>
          <w:color w:val="000000" w:themeColor="text1"/>
        </w:rPr>
        <w:t xml:space="preserve"> ПОКАЗАТЕЛИ И КРИТЕРИИ ОЦЕНИВАНИЯ КОМПЕТЕНЦИЙ НА РАЗЛИЧНЫХ ЭТАПАХ ИХ ФОРМИРОВАНИЯ, ОПИСАНИЕ ШКАЛ ОЦЕНИВАНИЯ</w:t>
      </w:r>
      <w:bookmarkEnd w:id="1"/>
    </w:p>
    <w:p w:rsidR="00733C0D" w:rsidRPr="00733C0D" w:rsidRDefault="00733C0D" w:rsidP="00733C0D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BA2237" w:rsidRPr="00733C0D" w:rsidRDefault="00B86C00" w:rsidP="00733C0D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498097458"/>
      <w:r w:rsidRPr="00733C0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33C0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Pr="00733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3C0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33C0D" w:rsidRPr="00733C0D">
        <w:rPr>
          <w:rFonts w:ascii="Times New Roman" w:hAnsi="Times New Roman" w:cs="Times New Roman"/>
          <w:color w:val="000000" w:themeColor="text1"/>
          <w:sz w:val="28"/>
          <w:szCs w:val="28"/>
        </w:rPr>
        <w:t>еречень компетенций</w:t>
      </w:r>
      <w:bookmarkEnd w:id="2"/>
    </w:p>
    <w:p w:rsidR="00FA3BF5" w:rsidRDefault="00FA3BF5" w:rsidP="00D31D1D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205356" w:rsidRDefault="00333B0D" w:rsidP="00205356">
      <w:pPr>
        <w:suppressLineNumbers/>
        <w:suppressAutoHyphens/>
        <w:ind w:firstLine="709"/>
        <w:jc w:val="both"/>
        <w:rPr>
          <w:sz w:val="28"/>
          <w:szCs w:val="28"/>
        </w:rPr>
      </w:pPr>
      <w:r w:rsidRPr="00333B0D"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C34FB0" w:rsidRDefault="00516D35" w:rsidP="00E56DB4">
      <w:pPr>
        <w:suppressLineNumbers/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516D35">
        <w:rPr>
          <w:color w:val="000000" w:themeColor="text1"/>
          <w:sz w:val="28"/>
          <w:szCs w:val="28"/>
        </w:rPr>
        <w:t xml:space="preserve">- </w:t>
      </w:r>
      <w:r w:rsidR="00E56DB4" w:rsidRPr="00E56DB4">
        <w:rPr>
          <w:color w:val="000000" w:themeColor="text1"/>
          <w:sz w:val="28"/>
          <w:szCs w:val="28"/>
        </w:rPr>
        <w:t>УК-2</w:t>
      </w:r>
      <w:r w:rsidR="00E56DB4" w:rsidRPr="00E56DB4">
        <w:rPr>
          <w:color w:val="000000" w:themeColor="text1"/>
          <w:sz w:val="28"/>
          <w:szCs w:val="28"/>
        </w:rPr>
        <w:tab/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="00E56DB4">
        <w:rPr>
          <w:color w:val="000000" w:themeColor="text1"/>
          <w:sz w:val="28"/>
          <w:szCs w:val="28"/>
        </w:rPr>
        <w:t>;</w:t>
      </w:r>
    </w:p>
    <w:p w:rsidR="00E56DB4" w:rsidRDefault="00E56DB4" w:rsidP="00E56DB4">
      <w:pPr>
        <w:suppressLineNumbers/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E56DB4">
        <w:rPr>
          <w:color w:val="000000" w:themeColor="text1"/>
          <w:sz w:val="28"/>
          <w:szCs w:val="28"/>
        </w:rPr>
        <w:t>ОПК-1</w:t>
      </w:r>
      <w:r w:rsidRPr="00E56DB4">
        <w:rPr>
          <w:color w:val="000000" w:themeColor="text1"/>
          <w:sz w:val="28"/>
          <w:szCs w:val="28"/>
        </w:rPr>
        <w:tab/>
        <w:t>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</w:t>
      </w:r>
      <w:r>
        <w:rPr>
          <w:color w:val="000000" w:themeColor="text1"/>
          <w:sz w:val="28"/>
          <w:szCs w:val="28"/>
        </w:rPr>
        <w:t>;</w:t>
      </w:r>
    </w:p>
    <w:p w:rsidR="00E56DB4" w:rsidRPr="006A4D1C" w:rsidRDefault="00E56DB4" w:rsidP="00E56DB4">
      <w:pPr>
        <w:suppressLineNumbers/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E56DB4">
        <w:rPr>
          <w:color w:val="000000" w:themeColor="text1"/>
          <w:sz w:val="28"/>
          <w:szCs w:val="28"/>
        </w:rPr>
        <w:t>ОПК-4</w:t>
      </w:r>
      <w:r w:rsidRPr="00E56DB4">
        <w:rPr>
          <w:color w:val="000000" w:themeColor="text1"/>
          <w:sz w:val="28"/>
          <w:szCs w:val="28"/>
        </w:rPr>
        <w:tab/>
        <w:t>Способен реализовывать современные технологии и обосновывать их применение в профессиональной деятельности</w:t>
      </w:r>
      <w:r>
        <w:rPr>
          <w:color w:val="000000" w:themeColor="text1"/>
          <w:sz w:val="28"/>
          <w:szCs w:val="28"/>
        </w:rPr>
        <w:t>.</w:t>
      </w:r>
    </w:p>
    <w:p w:rsidR="00205356" w:rsidRPr="00205356" w:rsidRDefault="00205356" w:rsidP="00205356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B5A16" w:rsidRDefault="005B5A16" w:rsidP="00333B0D">
      <w:pPr>
        <w:suppressLineNumbers/>
        <w:suppressAutoHyphens/>
        <w:ind w:firstLine="709"/>
        <w:jc w:val="both"/>
        <w:rPr>
          <w:sz w:val="28"/>
          <w:szCs w:val="28"/>
        </w:rPr>
        <w:sectPr w:rsidR="005B5A16" w:rsidSect="00723118">
          <w:footerReference w:type="even" r:id="rId8"/>
          <w:pgSz w:w="11906" w:h="16838" w:code="9"/>
          <w:pgMar w:top="567" w:right="567" w:bottom="567" w:left="1134" w:header="709" w:footer="907" w:gutter="0"/>
          <w:cols w:space="720"/>
          <w:titlePg/>
          <w:docGrid w:linePitch="326"/>
        </w:sectPr>
      </w:pPr>
    </w:p>
    <w:p w:rsidR="00F51530" w:rsidRPr="00C66425" w:rsidRDefault="00733C0D" w:rsidP="00C66425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498097459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="00C66425" w:rsidRPr="00C66425">
        <w:rPr>
          <w:rFonts w:ascii="Times New Roman" w:hAnsi="Times New Roman" w:cs="Times New Roman"/>
          <w:color w:val="000000" w:themeColor="text1"/>
          <w:sz w:val="28"/>
          <w:szCs w:val="28"/>
        </w:rPr>
        <w:t>2 Показатели и критерии оценивания компетенций на различных этапах их формирования</w:t>
      </w:r>
      <w:bookmarkEnd w:id="3"/>
    </w:p>
    <w:p w:rsidR="00F51530" w:rsidRDefault="00F51530" w:rsidP="00F51530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C22FDB" w:rsidRDefault="00C22FDB" w:rsidP="00F51530">
      <w:pPr>
        <w:suppressLineNumbers/>
        <w:suppressAutoHyphens/>
        <w:ind w:firstLine="709"/>
        <w:jc w:val="both"/>
        <w:rPr>
          <w:sz w:val="28"/>
          <w:szCs w:val="28"/>
        </w:rPr>
      </w:pPr>
      <w:r w:rsidRPr="00C22FDB">
        <w:rPr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</w:t>
      </w:r>
      <w:r w:rsidR="00CE7061">
        <w:rPr>
          <w:sz w:val="28"/>
          <w:szCs w:val="28"/>
        </w:rPr>
        <w:t xml:space="preserve"> (З1, У1, В1, З2, У2, В2, З3, У3, В3)</w:t>
      </w:r>
      <w:r w:rsidRPr="00C22FDB">
        <w:rPr>
          <w:sz w:val="28"/>
          <w:szCs w:val="28"/>
        </w:rPr>
        <w:t>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</w:p>
    <w:p w:rsidR="00C22FDB" w:rsidRDefault="00C22FDB" w:rsidP="00F51530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F51530" w:rsidRDefault="002607FC" w:rsidP="00F51530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A274A9">
        <w:rPr>
          <w:sz w:val="28"/>
          <w:szCs w:val="28"/>
        </w:rPr>
        <w:t>1</w:t>
      </w:r>
      <w:r>
        <w:rPr>
          <w:sz w:val="28"/>
          <w:szCs w:val="28"/>
        </w:rPr>
        <w:t xml:space="preserve"> – </w:t>
      </w:r>
      <w:r w:rsidRPr="002607FC">
        <w:rPr>
          <w:sz w:val="28"/>
          <w:szCs w:val="28"/>
        </w:rPr>
        <w:t>Соответствие этапов (уровней) освоения компетенции планируемым результатам обучения и критериям их оценивания</w:t>
      </w:r>
    </w:p>
    <w:tbl>
      <w:tblPr>
        <w:tblStyle w:val="15"/>
        <w:tblW w:w="5000" w:type="pct"/>
        <w:tblInd w:w="-5" w:type="dxa"/>
        <w:tblLayout w:type="fixed"/>
        <w:tblLook w:val="04A0"/>
      </w:tblPr>
      <w:tblGrid>
        <w:gridCol w:w="2362"/>
        <w:gridCol w:w="2041"/>
        <w:gridCol w:w="866"/>
        <w:gridCol w:w="2117"/>
        <w:gridCol w:w="2366"/>
        <w:gridCol w:w="2366"/>
        <w:gridCol w:w="2372"/>
        <w:gridCol w:w="1430"/>
      </w:tblGrid>
      <w:tr w:rsidR="002B3CE8" w:rsidRPr="006B40F1" w:rsidTr="005E0328">
        <w:trPr>
          <w:trHeight w:val="290"/>
        </w:trPr>
        <w:tc>
          <w:tcPr>
            <w:tcW w:w="742" w:type="pct"/>
            <w:vMerge w:val="restart"/>
            <w:vAlign w:val="center"/>
          </w:tcPr>
          <w:p w:rsidR="002B3CE8" w:rsidRPr="006B40F1" w:rsidRDefault="002B3CE8" w:rsidP="002B3CE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C1628E">
              <w:rPr>
                <w:rFonts w:eastAsia="Calibri"/>
                <w:b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641" w:type="pct"/>
            <w:vMerge w:val="restart"/>
            <w:vAlign w:val="center"/>
          </w:tcPr>
          <w:p w:rsidR="002B3CE8" w:rsidRPr="006B40F1" w:rsidRDefault="002B3CE8" w:rsidP="002B3CE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C1628E">
              <w:rPr>
                <w:rFonts w:eastAsia="Calibri"/>
                <w:b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3168" w:type="pct"/>
            <w:gridSpan w:val="5"/>
            <w:vAlign w:val="center"/>
          </w:tcPr>
          <w:p w:rsidR="002B3CE8" w:rsidRPr="006B40F1" w:rsidRDefault="002B3CE8" w:rsidP="002B3CE8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1628E">
              <w:rPr>
                <w:rFonts w:eastAsia="Calibri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  <w:tc>
          <w:tcPr>
            <w:tcW w:w="449" w:type="pct"/>
            <w:vMerge w:val="restart"/>
          </w:tcPr>
          <w:p w:rsidR="002B3CE8" w:rsidRPr="006B40F1" w:rsidRDefault="002B3CE8" w:rsidP="002B3CE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1628E">
              <w:rPr>
                <w:rFonts w:eastAsia="Calibri"/>
                <w:b/>
                <w:sz w:val="20"/>
                <w:szCs w:val="20"/>
              </w:rPr>
              <w:t>Оценочные средства</w:t>
            </w:r>
          </w:p>
        </w:tc>
      </w:tr>
      <w:tr w:rsidR="00161F20" w:rsidRPr="006B40F1" w:rsidTr="005E0328">
        <w:trPr>
          <w:trHeight w:val="290"/>
        </w:trPr>
        <w:tc>
          <w:tcPr>
            <w:tcW w:w="742" w:type="pct"/>
            <w:vMerge/>
            <w:vAlign w:val="center"/>
          </w:tcPr>
          <w:p w:rsidR="002B3CE8" w:rsidRPr="006B40F1" w:rsidRDefault="002B3CE8" w:rsidP="002B3CE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  <w:vMerge/>
            <w:vAlign w:val="center"/>
          </w:tcPr>
          <w:p w:rsidR="002B3CE8" w:rsidRPr="006B40F1" w:rsidRDefault="002B3CE8" w:rsidP="002B3CE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2B3CE8" w:rsidRPr="006B40F1" w:rsidRDefault="002B3CE8" w:rsidP="002B3CE8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5" w:type="pct"/>
          </w:tcPr>
          <w:p w:rsidR="002B3CE8" w:rsidRPr="006B40F1" w:rsidRDefault="002B3CE8" w:rsidP="002B3CE8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43" w:type="pct"/>
          </w:tcPr>
          <w:p w:rsidR="002B3CE8" w:rsidRPr="006B40F1" w:rsidRDefault="002B3CE8" w:rsidP="002B3CE8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43" w:type="pct"/>
          </w:tcPr>
          <w:p w:rsidR="002B3CE8" w:rsidRPr="006B40F1" w:rsidRDefault="002B3CE8" w:rsidP="002B3CE8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45" w:type="pct"/>
          </w:tcPr>
          <w:p w:rsidR="002B3CE8" w:rsidRPr="006B40F1" w:rsidRDefault="002B3CE8" w:rsidP="002B3CE8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49" w:type="pct"/>
            <w:vMerge/>
          </w:tcPr>
          <w:p w:rsidR="002B3CE8" w:rsidRPr="006B40F1" w:rsidRDefault="002B3CE8" w:rsidP="002B3CE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2B3CE8" w:rsidRPr="006B40F1" w:rsidTr="002A44D7">
        <w:trPr>
          <w:trHeight w:val="290"/>
        </w:trPr>
        <w:tc>
          <w:tcPr>
            <w:tcW w:w="5000" w:type="pct"/>
            <w:gridSpan w:val="8"/>
            <w:vAlign w:val="center"/>
          </w:tcPr>
          <w:p w:rsidR="002B3CE8" w:rsidRPr="00161F20" w:rsidRDefault="00F86436" w:rsidP="005D252A">
            <w:pPr>
              <w:rPr>
                <w:rFonts w:eastAsia="Calibri"/>
                <w:sz w:val="20"/>
                <w:szCs w:val="20"/>
              </w:rPr>
            </w:pPr>
            <w:r w:rsidRPr="00F86436">
              <w:rPr>
                <w:rFonts w:eastAsia="Calibri"/>
                <w:sz w:val="20"/>
                <w:szCs w:val="20"/>
              </w:rPr>
              <w:t>УК - 2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F86436" w:rsidRPr="006B40F1" w:rsidTr="005E0328">
        <w:trPr>
          <w:trHeight w:val="290"/>
        </w:trPr>
        <w:tc>
          <w:tcPr>
            <w:tcW w:w="742" w:type="pct"/>
            <w:vMerge w:val="restart"/>
          </w:tcPr>
          <w:p w:rsidR="00F86436" w:rsidRPr="00356725" w:rsidRDefault="00F86436" w:rsidP="00F86436">
            <w:pPr>
              <w:rPr>
                <w:rFonts w:eastAsia="Calibri"/>
                <w:b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Первый этап</w:t>
            </w:r>
          </w:p>
          <w:p w:rsidR="00F86436" w:rsidRPr="00356725" w:rsidRDefault="00F86436" w:rsidP="00F86436">
            <w:pPr>
              <w:rPr>
                <w:rFonts w:eastAsia="Calibri"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(начало формирования)</w:t>
            </w:r>
          </w:p>
          <w:p w:rsidR="00F86436" w:rsidRPr="00161F20" w:rsidRDefault="00F86436" w:rsidP="00F86436">
            <w:pPr>
              <w:pStyle w:val="Default"/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  <w:r w:rsidRPr="00356725">
              <w:rPr>
                <w:b/>
                <w:bCs/>
                <w:i/>
                <w:iCs/>
                <w:sz w:val="19"/>
                <w:szCs w:val="19"/>
              </w:rPr>
              <w:t>Определяет круг задач в рамках поставленной цели</w:t>
            </w:r>
          </w:p>
        </w:tc>
        <w:tc>
          <w:tcPr>
            <w:tcW w:w="641" w:type="pct"/>
          </w:tcPr>
          <w:p w:rsidR="00F86436" w:rsidRPr="00356725" w:rsidRDefault="00F86436" w:rsidP="00F86436">
            <w:pPr>
              <w:rPr>
                <w:rFonts w:eastAsia="Calibri"/>
                <w:b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Владеть:</w:t>
            </w:r>
          </w:p>
          <w:p w:rsidR="00F86436" w:rsidRPr="00356725" w:rsidRDefault="00F86436" w:rsidP="00F86436">
            <w:pPr>
              <w:rPr>
                <w:rFonts w:eastAsia="Calibri"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навыками анализа нормативных актов, регулирующих отношения в различных сферах жизнедеятельности</w:t>
            </w:r>
          </w:p>
          <w:p w:rsidR="00F86436" w:rsidRPr="00161F20" w:rsidRDefault="00F86436" w:rsidP="00F86436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В1</w:t>
            </w:r>
          </w:p>
        </w:tc>
        <w:tc>
          <w:tcPr>
            <w:tcW w:w="272" w:type="pct"/>
          </w:tcPr>
          <w:p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Не владеет</w:t>
            </w:r>
          </w:p>
        </w:tc>
        <w:tc>
          <w:tcPr>
            <w:tcW w:w="665" w:type="pct"/>
          </w:tcPr>
          <w:p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Фрагментарное владение навыками анализа нормативных актов, регулирующих отношения в различных сферах жизнедеятельности</w:t>
            </w:r>
          </w:p>
        </w:tc>
        <w:tc>
          <w:tcPr>
            <w:tcW w:w="743" w:type="pct"/>
          </w:tcPr>
          <w:p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В целом успешное, но не систематическое владение навыками анализа нормативных актов, регулирующих отношения в различных сферах жизнедеятельности</w:t>
            </w:r>
          </w:p>
        </w:tc>
        <w:tc>
          <w:tcPr>
            <w:tcW w:w="743" w:type="pct"/>
          </w:tcPr>
          <w:p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В целом успешное, но содержащее отдельные пробелы владение навыками анализа нормативных актов, регулирующих отношения в различных сферах жизнедеятельности</w:t>
            </w:r>
          </w:p>
        </w:tc>
        <w:tc>
          <w:tcPr>
            <w:tcW w:w="745" w:type="pct"/>
          </w:tcPr>
          <w:p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Успешное и систематическое владение навыками анализа нормативных актов, регулирующих отношения в различных сферах жизнедеятельности</w:t>
            </w:r>
          </w:p>
        </w:tc>
        <w:tc>
          <w:tcPr>
            <w:tcW w:w="449" w:type="pct"/>
          </w:tcPr>
          <w:p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</w:p>
        </w:tc>
      </w:tr>
      <w:tr w:rsidR="00F86436" w:rsidRPr="006B40F1" w:rsidTr="005E0328">
        <w:trPr>
          <w:trHeight w:val="141"/>
        </w:trPr>
        <w:tc>
          <w:tcPr>
            <w:tcW w:w="742" w:type="pct"/>
            <w:vMerge/>
          </w:tcPr>
          <w:p w:rsidR="00F86436" w:rsidRPr="00161F20" w:rsidRDefault="00F86436" w:rsidP="00F86436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:rsidR="00F86436" w:rsidRPr="00356725" w:rsidRDefault="00F86436" w:rsidP="00F86436">
            <w:pPr>
              <w:rPr>
                <w:rFonts w:eastAsia="Calibri"/>
                <w:b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Уметь:</w:t>
            </w:r>
          </w:p>
          <w:p w:rsidR="00F86436" w:rsidRPr="00356725" w:rsidRDefault="00F86436" w:rsidP="00F86436">
            <w:pPr>
              <w:rPr>
                <w:rFonts w:eastAsia="Calibri"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использовать нормативно-правовые знания в различных сферах жизнедеятельности</w:t>
            </w:r>
          </w:p>
          <w:p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У1</w:t>
            </w:r>
          </w:p>
        </w:tc>
        <w:tc>
          <w:tcPr>
            <w:tcW w:w="272" w:type="pct"/>
          </w:tcPr>
          <w:p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Не умеет</w:t>
            </w:r>
          </w:p>
        </w:tc>
        <w:tc>
          <w:tcPr>
            <w:tcW w:w="665" w:type="pct"/>
          </w:tcPr>
          <w:p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Фрагментарное умение использовать нормативно-правовые знания в различных сферах жизнедеятельности</w:t>
            </w:r>
          </w:p>
        </w:tc>
        <w:tc>
          <w:tcPr>
            <w:tcW w:w="743" w:type="pct"/>
          </w:tcPr>
          <w:p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В целом успешное, но не систематическое умение использовать нормативно-правовые знания в различных сферах жизнедеятельности</w:t>
            </w:r>
          </w:p>
        </w:tc>
        <w:tc>
          <w:tcPr>
            <w:tcW w:w="743" w:type="pct"/>
          </w:tcPr>
          <w:p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В целом успешное, но содержащее отдельные пробелы умение использовать нормативно-правовые знания в различных сферах жизнедеятельности</w:t>
            </w:r>
          </w:p>
        </w:tc>
        <w:tc>
          <w:tcPr>
            <w:tcW w:w="745" w:type="pct"/>
          </w:tcPr>
          <w:p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Успешное и систематическое умение использовать нормативно-правовые знания в различных сферах жизнедеятельности</w:t>
            </w:r>
          </w:p>
        </w:tc>
        <w:tc>
          <w:tcPr>
            <w:tcW w:w="449" w:type="pct"/>
          </w:tcPr>
          <w:p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</w:p>
        </w:tc>
      </w:tr>
      <w:tr w:rsidR="00F86436" w:rsidRPr="006B40F1" w:rsidTr="005E0328">
        <w:trPr>
          <w:trHeight w:val="432"/>
        </w:trPr>
        <w:tc>
          <w:tcPr>
            <w:tcW w:w="742" w:type="pct"/>
            <w:vMerge/>
          </w:tcPr>
          <w:p w:rsidR="00F86436" w:rsidRPr="00161F20" w:rsidRDefault="00F86436" w:rsidP="00F86436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:rsidR="00F86436" w:rsidRPr="00356725" w:rsidRDefault="00F86436" w:rsidP="00F86436">
            <w:pPr>
              <w:rPr>
                <w:rFonts w:eastAsia="Calibri"/>
                <w:b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Знать:</w:t>
            </w:r>
          </w:p>
          <w:p w:rsidR="00F86436" w:rsidRPr="00356725" w:rsidRDefault="00F86436" w:rsidP="00F86436">
            <w:pPr>
              <w:rPr>
                <w:rFonts w:eastAsia="Calibri"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права, свободы и обязанности человека и гражданина</w:t>
            </w:r>
          </w:p>
          <w:p w:rsidR="00F86436" w:rsidRPr="00161F20" w:rsidRDefault="00F86436" w:rsidP="00F86436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З1</w:t>
            </w:r>
          </w:p>
        </w:tc>
        <w:tc>
          <w:tcPr>
            <w:tcW w:w="272" w:type="pct"/>
          </w:tcPr>
          <w:p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Не знает</w:t>
            </w:r>
          </w:p>
        </w:tc>
        <w:tc>
          <w:tcPr>
            <w:tcW w:w="665" w:type="pct"/>
          </w:tcPr>
          <w:p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Фрагментарные знания о правах, свободах и обязанностях человека и гражданина</w:t>
            </w:r>
          </w:p>
        </w:tc>
        <w:tc>
          <w:tcPr>
            <w:tcW w:w="743" w:type="pct"/>
          </w:tcPr>
          <w:p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В целом успешные, но не систематические знания о правах, свободах и обязанностях человека и гражданина</w:t>
            </w:r>
          </w:p>
        </w:tc>
        <w:tc>
          <w:tcPr>
            <w:tcW w:w="743" w:type="pct"/>
          </w:tcPr>
          <w:p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В целом успешные, но содержащие отдельные пробелы знания о правах, свободах и обязанностях человека и гражданина</w:t>
            </w:r>
          </w:p>
        </w:tc>
        <w:tc>
          <w:tcPr>
            <w:tcW w:w="745" w:type="pct"/>
          </w:tcPr>
          <w:p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Успешные и систематические знания о правах, свободах и обязанностях человека и гражданина</w:t>
            </w:r>
          </w:p>
        </w:tc>
        <w:tc>
          <w:tcPr>
            <w:tcW w:w="449" w:type="pct"/>
          </w:tcPr>
          <w:p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</w:p>
        </w:tc>
      </w:tr>
      <w:tr w:rsidR="00F86436" w:rsidRPr="006B40F1" w:rsidTr="005E0328">
        <w:trPr>
          <w:trHeight w:val="54"/>
        </w:trPr>
        <w:tc>
          <w:tcPr>
            <w:tcW w:w="742" w:type="pct"/>
            <w:vMerge w:val="restart"/>
          </w:tcPr>
          <w:p w:rsidR="00F86436" w:rsidRPr="00356725" w:rsidRDefault="00F86436" w:rsidP="00F86436">
            <w:pPr>
              <w:rPr>
                <w:rFonts w:eastAsia="Calibri"/>
                <w:b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Второй этап</w:t>
            </w:r>
          </w:p>
          <w:p w:rsidR="00F86436" w:rsidRPr="006910A8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910A8">
              <w:rPr>
                <w:rFonts w:eastAsia="Calibri"/>
                <w:color w:val="000000" w:themeColor="text1"/>
                <w:sz w:val="20"/>
                <w:szCs w:val="20"/>
              </w:rPr>
              <w:t>(продолжение формирования)</w:t>
            </w:r>
          </w:p>
          <w:p w:rsidR="00F86436" w:rsidRPr="00161F20" w:rsidRDefault="00F86436" w:rsidP="00F86436">
            <w:pPr>
              <w:pStyle w:val="Default"/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  <w:r w:rsidRPr="00356725">
              <w:rPr>
                <w:b/>
                <w:bCs/>
                <w:i/>
                <w:iCs/>
                <w:sz w:val="19"/>
                <w:szCs w:val="19"/>
              </w:rPr>
              <w:t xml:space="preserve">Выбирает оптимальные </w:t>
            </w:r>
            <w:r w:rsidRPr="00356725">
              <w:rPr>
                <w:b/>
                <w:bCs/>
                <w:i/>
                <w:iCs/>
                <w:sz w:val="19"/>
                <w:szCs w:val="19"/>
              </w:rPr>
              <w:lastRenderedPageBreak/>
              <w:t>способы решения задач, исходя из действующих правовых норм, имеющихся ресурсов и ограничений</w:t>
            </w:r>
          </w:p>
        </w:tc>
        <w:tc>
          <w:tcPr>
            <w:tcW w:w="641" w:type="pct"/>
          </w:tcPr>
          <w:p w:rsidR="00F86436" w:rsidRPr="00356725" w:rsidRDefault="00F86436" w:rsidP="00F86436">
            <w:pPr>
              <w:rPr>
                <w:rFonts w:eastAsia="Calibri"/>
                <w:b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lastRenderedPageBreak/>
              <w:t>Владеть:</w:t>
            </w:r>
          </w:p>
          <w:p w:rsidR="00F86436" w:rsidRPr="00356725" w:rsidRDefault="00F86436" w:rsidP="00F86436">
            <w:pPr>
              <w:rPr>
                <w:rFonts w:eastAsia="Calibri"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 xml:space="preserve">навыками реализации и защиты своих прав, способностью анализировать </w:t>
            </w: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lastRenderedPageBreak/>
              <w:t>основные нормативно-правовые акты</w:t>
            </w:r>
          </w:p>
          <w:p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В2</w:t>
            </w:r>
          </w:p>
        </w:tc>
        <w:tc>
          <w:tcPr>
            <w:tcW w:w="272" w:type="pct"/>
          </w:tcPr>
          <w:p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lastRenderedPageBreak/>
              <w:t>Не владеет</w:t>
            </w:r>
          </w:p>
        </w:tc>
        <w:tc>
          <w:tcPr>
            <w:tcW w:w="665" w:type="pct"/>
          </w:tcPr>
          <w:p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 xml:space="preserve">Фрагментарное владение навыками реализации и защиты своих прав, способностью </w:t>
            </w: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lastRenderedPageBreak/>
              <w:t>анализировать основные нормативно-правовые акты</w:t>
            </w:r>
          </w:p>
        </w:tc>
        <w:tc>
          <w:tcPr>
            <w:tcW w:w="743" w:type="pct"/>
          </w:tcPr>
          <w:p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lastRenderedPageBreak/>
              <w:t xml:space="preserve">В целом успешное, но не систематическое владение навыками реализации и защиты своих прав, способностью </w:t>
            </w: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lastRenderedPageBreak/>
              <w:t>анализировать основные нормативно-правовые акты</w:t>
            </w:r>
          </w:p>
        </w:tc>
        <w:tc>
          <w:tcPr>
            <w:tcW w:w="743" w:type="pct"/>
          </w:tcPr>
          <w:p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lastRenderedPageBreak/>
              <w:t xml:space="preserve">В целом успешное, но содержащее отдельные пробелы владение навыками реализации и защиты своих прав, </w:t>
            </w: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lastRenderedPageBreak/>
              <w:t>способностью анализировать основные нормативно-правовые акты</w:t>
            </w:r>
          </w:p>
        </w:tc>
        <w:tc>
          <w:tcPr>
            <w:tcW w:w="745" w:type="pct"/>
          </w:tcPr>
          <w:p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lastRenderedPageBreak/>
              <w:t xml:space="preserve">Успешное и систематическое владение навыками реализации и защиты своих прав, способностью </w:t>
            </w: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lastRenderedPageBreak/>
              <w:t>анализировать основные нормативно-правовые акты</w:t>
            </w:r>
          </w:p>
        </w:tc>
        <w:tc>
          <w:tcPr>
            <w:tcW w:w="449" w:type="pct"/>
          </w:tcPr>
          <w:p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61F20">
              <w:rPr>
                <w:rFonts w:eastAsia="Calibri"/>
                <w:sz w:val="20"/>
                <w:szCs w:val="20"/>
              </w:rPr>
              <w:lastRenderedPageBreak/>
              <w:t>собеседование</w:t>
            </w:r>
          </w:p>
        </w:tc>
      </w:tr>
      <w:tr w:rsidR="00F86436" w:rsidRPr="006B40F1" w:rsidTr="005E0328">
        <w:trPr>
          <w:trHeight w:val="164"/>
        </w:trPr>
        <w:tc>
          <w:tcPr>
            <w:tcW w:w="742" w:type="pct"/>
            <w:vMerge/>
            <w:vAlign w:val="center"/>
          </w:tcPr>
          <w:p w:rsidR="00F86436" w:rsidRPr="00161F20" w:rsidRDefault="00F86436" w:rsidP="00F86436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:rsidR="00F86436" w:rsidRPr="00356725" w:rsidRDefault="00F86436" w:rsidP="00F86436">
            <w:pPr>
              <w:rPr>
                <w:rFonts w:eastAsia="Calibri"/>
                <w:b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Уметь:</w:t>
            </w:r>
          </w:p>
          <w:p w:rsidR="00F86436" w:rsidRPr="00356725" w:rsidRDefault="00F86436" w:rsidP="00F86436">
            <w:pPr>
              <w:rPr>
                <w:rFonts w:eastAsia="Calibri"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защищать гражданские права, самостоятельно использовать знания об основах общей теории государства и права и базовые отрасли российского права в своей деятельности</w:t>
            </w:r>
          </w:p>
          <w:p w:rsidR="00F86436" w:rsidRPr="00161F20" w:rsidRDefault="00F86436" w:rsidP="00F86436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У2</w:t>
            </w:r>
          </w:p>
        </w:tc>
        <w:tc>
          <w:tcPr>
            <w:tcW w:w="272" w:type="pct"/>
          </w:tcPr>
          <w:p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Не умеет</w:t>
            </w:r>
          </w:p>
        </w:tc>
        <w:tc>
          <w:tcPr>
            <w:tcW w:w="665" w:type="pct"/>
          </w:tcPr>
          <w:p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Фрагментарное умение защищать гражданские права, самостоятельно использовать знания об основах общей теории государства и права и базовые отрасли российского права в своей деятельности</w:t>
            </w:r>
          </w:p>
        </w:tc>
        <w:tc>
          <w:tcPr>
            <w:tcW w:w="743" w:type="pct"/>
          </w:tcPr>
          <w:p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В целом успешное, но не систематическое защищать гражданские права, самостоятельно использовать знания об основах общей теории государства и права и базовые отрасли российского права в своей деятельности</w:t>
            </w:r>
          </w:p>
        </w:tc>
        <w:tc>
          <w:tcPr>
            <w:tcW w:w="743" w:type="pct"/>
          </w:tcPr>
          <w:p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В целом успешное, но содержащее отдельные пробелы защищать гражданские права, самостоятельно использовать знания об основах общей теории государства и права и базовые отрасли российского права в своей деятельности</w:t>
            </w:r>
          </w:p>
        </w:tc>
        <w:tc>
          <w:tcPr>
            <w:tcW w:w="745" w:type="pct"/>
          </w:tcPr>
          <w:p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Успешное и систематическое защищать гражданские права, самостоятельно использовать знания об основах общей теории государства и права и базовые отрасли российского права в своей деятельности</w:t>
            </w:r>
          </w:p>
        </w:tc>
        <w:tc>
          <w:tcPr>
            <w:tcW w:w="449" w:type="pct"/>
          </w:tcPr>
          <w:p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</w:p>
        </w:tc>
      </w:tr>
      <w:tr w:rsidR="00F86436" w:rsidRPr="006B40F1" w:rsidTr="005E0328">
        <w:trPr>
          <w:trHeight w:val="432"/>
        </w:trPr>
        <w:tc>
          <w:tcPr>
            <w:tcW w:w="742" w:type="pct"/>
            <w:vMerge/>
            <w:vAlign w:val="center"/>
          </w:tcPr>
          <w:p w:rsidR="00F86436" w:rsidRPr="00161F20" w:rsidRDefault="00F86436" w:rsidP="00F86436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:rsidR="00F86436" w:rsidRPr="00356725" w:rsidRDefault="00F86436" w:rsidP="00F86436">
            <w:pPr>
              <w:rPr>
                <w:rFonts w:eastAsia="Calibri"/>
                <w:b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Знать:</w:t>
            </w:r>
          </w:p>
          <w:p w:rsidR="00F86436" w:rsidRPr="00356725" w:rsidRDefault="00F86436" w:rsidP="00F86436">
            <w:pPr>
              <w:rPr>
                <w:rFonts w:eastAsia="Calibri"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основные положения и нормы конституционного, гражданского, семейного, трудового, земельного, административного и уголовного права, организацию судебных, правоприменительных и правоохранительных органов</w:t>
            </w:r>
          </w:p>
          <w:p w:rsidR="00F86436" w:rsidRPr="00161F20" w:rsidRDefault="00F86436" w:rsidP="00F86436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З2</w:t>
            </w:r>
          </w:p>
        </w:tc>
        <w:tc>
          <w:tcPr>
            <w:tcW w:w="272" w:type="pct"/>
          </w:tcPr>
          <w:p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Не знает</w:t>
            </w:r>
          </w:p>
        </w:tc>
        <w:tc>
          <w:tcPr>
            <w:tcW w:w="665" w:type="pct"/>
          </w:tcPr>
          <w:p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Фрагментарные знания об основных положениях и нормах конституционного, гражданского, семейного, трудового, земельного, административного и уголовного права, организации судебных, правоприменительных и правоохранительных органов</w:t>
            </w:r>
          </w:p>
        </w:tc>
        <w:tc>
          <w:tcPr>
            <w:tcW w:w="743" w:type="pct"/>
          </w:tcPr>
          <w:p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В целом успешные, но не систематические знания об основных положениях и нормах конституционного, гражданского, семейного, трудового, земельного, административного и уголовного права, организации судебных, правоприменительных и правоохранительных органов</w:t>
            </w:r>
          </w:p>
        </w:tc>
        <w:tc>
          <w:tcPr>
            <w:tcW w:w="743" w:type="pct"/>
          </w:tcPr>
          <w:p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В целом успешные, но содержащие отдельные пробелы знания об основных положениях и нормах конституционного, гражданского, семейного, трудового, земельного, административного и уголовного права, организации судебных, правоприменительных и правоохранительных органов</w:t>
            </w:r>
          </w:p>
        </w:tc>
        <w:tc>
          <w:tcPr>
            <w:tcW w:w="745" w:type="pct"/>
          </w:tcPr>
          <w:p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Успешные и систематические знания об основных положениях и нормах конституционного, гражданского, семейного, трудового, земельного, административного и уголовного права, организации судебных, правоприменительных и правоохранительных органов</w:t>
            </w:r>
          </w:p>
        </w:tc>
        <w:tc>
          <w:tcPr>
            <w:tcW w:w="449" w:type="pct"/>
          </w:tcPr>
          <w:p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</w:p>
        </w:tc>
      </w:tr>
      <w:tr w:rsidR="00DD11E9" w:rsidRPr="006B40F1" w:rsidTr="002A44D7">
        <w:trPr>
          <w:trHeight w:val="432"/>
        </w:trPr>
        <w:tc>
          <w:tcPr>
            <w:tcW w:w="5000" w:type="pct"/>
            <w:gridSpan w:val="8"/>
            <w:vAlign w:val="center"/>
          </w:tcPr>
          <w:p w:rsidR="00DD11E9" w:rsidRPr="00161F20" w:rsidRDefault="002A44D7" w:rsidP="00DD11E9">
            <w:pPr>
              <w:rPr>
                <w:rFonts w:eastAsia="Calibri"/>
                <w:sz w:val="20"/>
                <w:szCs w:val="20"/>
              </w:rPr>
            </w:pPr>
            <w:r w:rsidRPr="002A44D7">
              <w:rPr>
                <w:rFonts w:eastAsia="Calibri"/>
                <w:sz w:val="20"/>
                <w:szCs w:val="20"/>
              </w:rPr>
              <w:t>ОПК -1 Способен решать типовые задачи профессиональной деятельности на основе знаний основных законов математических и естественнонаучных и общепрофессиональных дисциплин с применением информационно-коммуникационных технологий</w:t>
            </w:r>
          </w:p>
        </w:tc>
      </w:tr>
      <w:tr w:rsidR="002A44D7" w:rsidRPr="006B40F1" w:rsidTr="005E0328">
        <w:trPr>
          <w:trHeight w:val="432"/>
        </w:trPr>
        <w:tc>
          <w:tcPr>
            <w:tcW w:w="742" w:type="pct"/>
            <w:vMerge w:val="restart"/>
          </w:tcPr>
          <w:p w:rsidR="002A44D7" w:rsidRPr="006B2969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Первый этап</w:t>
            </w:r>
          </w:p>
          <w:p w:rsidR="002A44D7" w:rsidRPr="006B2969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(начало формирования)</w:t>
            </w:r>
          </w:p>
          <w:p w:rsidR="002A44D7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CA49A2">
              <w:rPr>
                <w:b/>
                <w:bCs/>
                <w:i/>
                <w:iCs/>
                <w:sz w:val="20"/>
                <w:szCs w:val="20"/>
              </w:rPr>
              <w:t xml:space="preserve">Демонстрирует знание основных законов математических, естественнонаучных и общепрофессиональных дисциплин, </w:t>
            </w:r>
            <w:r w:rsidRPr="00336F28">
              <w:rPr>
                <w:b/>
                <w:bCs/>
                <w:i/>
                <w:iCs/>
                <w:sz w:val="20"/>
                <w:szCs w:val="20"/>
              </w:rPr>
              <w:t xml:space="preserve">необходимых для решения типовых </w:t>
            </w:r>
            <w:r w:rsidRPr="00336F28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задач в </w:t>
            </w:r>
            <w:r w:rsidRPr="00017232">
              <w:rPr>
                <w:b/>
                <w:i/>
                <w:color w:val="000000" w:themeColor="text1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641" w:type="pct"/>
          </w:tcPr>
          <w:p w:rsidR="002A44D7" w:rsidRPr="002162C7" w:rsidRDefault="002A44D7" w:rsidP="002A44D7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lastRenderedPageBreak/>
              <w:t>Владеть:</w:t>
            </w:r>
          </w:p>
          <w:p w:rsidR="002A44D7" w:rsidRPr="002162C7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навыками использования основных законов естественнонаучных дисциплин в профессиональной деятельности</w:t>
            </w:r>
          </w:p>
          <w:p w:rsidR="002A44D7" w:rsidRPr="006B40F1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В1</w:t>
            </w:r>
          </w:p>
        </w:tc>
        <w:tc>
          <w:tcPr>
            <w:tcW w:w="272" w:type="pct"/>
          </w:tcPr>
          <w:p w:rsidR="002A44D7" w:rsidRPr="006B40F1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владеет</w:t>
            </w:r>
          </w:p>
        </w:tc>
        <w:tc>
          <w:tcPr>
            <w:tcW w:w="665" w:type="pct"/>
          </w:tcPr>
          <w:p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Фрагментарное владение навыками использования основных законов естественнонаучных дисциплин в профессиональной деятельности</w:t>
            </w:r>
          </w:p>
        </w:tc>
        <w:tc>
          <w:tcPr>
            <w:tcW w:w="743" w:type="pct"/>
          </w:tcPr>
          <w:p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не систематическое владение навыками использования основных законов естественнонаучных дисциплин в профессиональной деятельности</w:t>
            </w:r>
          </w:p>
        </w:tc>
        <w:tc>
          <w:tcPr>
            <w:tcW w:w="743" w:type="pct"/>
          </w:tcPr>
          <w:p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содержащее отдельные пробелы владение навыками использования основных законов естественнонаучных дисциплин в профессиональной деятельности</w:t>
            </w:r>
          </w:p>
        </w:tc>
        <w:tc>
          <w:tcPr>
            <w:tcW w:w="745" w:type="pct"/>
          </w:tcPr>
          <w:p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Успешное и систематическое владение навыками использования основных законов естественнонаучных дисциплин в профессиональной деятельности</w:t>
            </w:r>
          </w:p>
        </w:tc>
        <w:tc>
          <w:tcPr>
            <w:tcW w:w="449" w:type="pct"/>
          </w:tcPr>
          <w:p w:rsidR="002A44D7" w:rsidRPr="00161F20" w:rsidRDefault="002A44D7" w:rsidP="002A44D7">
            <w:pPr>
              <w:rPr>
                <w:rFonts w:eastAsia="Calibri"/>
                <w:sz w:val="20"/>
                <w:szCs w:val="20"/>
              </w:rPr>
            </w:pPr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</w:p>
        </w:tc>
      </w:tr>
      <w:tr w:rsidR="002A44D7" w:rsidRPr="006B40F1" w:rsidTr="005E0328">
        <w:trPr>
          <w:trHeight w:val="432"/>
        </w:trPr>
        <w:tc>
          <w:tcPr>
            <w:tcW w:w="742" w:type="pct"/>
            <w:vMerge/>
            <w:vAlign w:val="center"/>
          </w:tcPr>
          <w:p w:rsidR="002A44D7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:rsidR="002A44D7" w:rsidRPr="002162C7" w:rsidRDefault="002A44D7" w:rsidP="002A44D7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Уметь:</w:t>
            </w:r>
          </w:p>
          <w:p w:rsidR="002A44D7" w:rsidRPr="002162C7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использовать основные законы 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естественнонаучных дисциплин в профессиональной деятельности</w:t>
            </w:r>
          </w:p>
          <w:p w:rsidR="002A44D7" w:rsidRPr="006B40F1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У1</w:t>
            </w:r>
          </w:p>
        </w:tc>
        <w:tc>
          <w:tcPr>
            <w:tcW w:w="272" w:type="pct"/>
          </w:tcPr>
          <w:p w:rsidR="002A44D7" w:rsidRPr="006B40F1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Не умеет</w:t>
            </w:r>
          </w:p>
        </w:tc>
        <w:tc>
          <w:tcPr>
            <w:tcW w:w="665" w:type="pct"/>
          </w:tcPr>
          <w:p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Фрагментарное умение использовать основные законы 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естественнонаучных дисциплин в профессиональной деятельности</w:t>
            </w:r>
          </w:p>
        </w:tc>
        <w:tc>
          <w:tcPr>
            <w:tcW w:w="743" w:type="pct"/>
          </w:tcPr>
          <w:p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 xml:space="preserve">В целом успешное, но не систематическое умение использовать основные 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законы естественнонаучных дисциплин в профессиональной деятельности</w:t>
            </w:r>
          </w:p>
        </w:tc>
        <w:tc>
          <w:tcPr>
            <w:tcW w:w="743" w:type="pct"/>
          </w:tcPr>
          <w:p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 xml:space="preserve">В целом успешное, но содержащее отдельные пробелы умение 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использовать основные законы естественнонаучных дисциплин в профессиональной деятельности</w:t>
            </w:r>
          </w:p>
        </w:tc>
        <w:tc>
          <w:tcPr>
            <w:tcW w:w="745" w:type="pct"/>
          </w:tcPr>
          <w:p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 xml:space="preserve">Успешное и систематическое умение использовать основные 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законы естественнонаучных дисциплин в профессиональной деятельности</w:t>
            </w:r>
          </w:p>
        </w:tc>
        <w:tc>
          <w:tcPr>
            <w:tcW w:w="449" w:type="pct"/>
          </w:tcPr>
          <w:p w:rsidR="002A44D7" w:rsidRPr="00161F20" w:rsidRDefault="002A44D7" w:rsidP="002A44D7">
            <w:pPr>
              <w:rPr>
                <w:rFonts w:eastAsia="Calibri"/>
                <w:sz w:val="20"/>
                <w:szCs w:val="20"/>
              </w:rPr>
            </w:pPr>
            <w:r w:rsidRPr="00161F20">
              <w:rPr>
                <w:rFonts w:eastAsia="Calibri"/>
                <w:sz w:val="20"/>
                <w:szCs w:val="20"/>
              </w:rPr>
              <w:lastRenderedPageBreak/>
              <w:t>собеседование</w:t>
            </w:r>
          </w:p>
        </w:tc>
      </w:tr>
      <w:tr w:rsidR="002A44D7" w:rsidRPr="006B40F1" w:rsidTr="005E0328">
        <w:trPr>
          <w:trHeight w:val="432"/>
        </w:trPr>
        <w:tc>
          <w:tcPr>
            <w:tcW w:w="742" w:type="pct"/>
            <w:vMerge/>
            <w:vAlign w:val="center"/>
          </w:tcPr>
          <w:p w:rsidR="002A44D7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:rsidR="002A44D7" w:rsidRPr="002162C7" w:rsidRDefault="002A44D7" w:rsidP="002A44D7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Знать: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</w:p>
          <w:p w:rsidR="002A44D7" w:rsidRPr="002162C7" w:rsidRDefault="002A44D7" w:rsidP="002A44D7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162C7">
              <w:rPr>
                <w:bCs/>
                <w:color w:val="000000" w:themeColor="text1"/>
                <w:sz w:val="18"/>
                <w:szCs w:val="18"/>
              </w:rPr>
              <w:t>основные законы естественнонаучных дисциплин</w:t>
            </w:r>
          </w:p>
          <w:p w:rsidR="002A44D7" w:rsidRPr="006B40F1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62C7">
              <w:rPr>
                <w:b/>
                <w:bCs/>
                <w:color w:val="000000" w:themeColor="text1"/>
                <w:sz w:val="18"/>
                <w:szCs w:val="18"/>
              </w:rPr>
              <w:t>З1</w:t>
            </w:r>
          </w:p>
        </w:tc>
        <w:tc>
          <w:tcPr>
            <w:tcW w:w="272" w:type="pct"/>
          </w:tcPr>
          <w:p w:rsidR="002A44D7" w:rsidRPr="006B40F1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знает</w:t>
            </w:r>
          </w:p>
        </w:tc>
        <w:tc>
          <w:tcPr>
            <w:tcW w:w="665" w:type="pct"/>
          </w:tcPr>
          <w:p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Фрагментарные знания об </w:t>
            </w:r>
            <w:r w:rsidRPr="002162C7">
              <w:rPr>
                <w:bCs/>
                <w:color w:val="000000" w:themeColor="text1"/>
                <w:sz w:val="18"/>
                <w:szCs w:val="18"/>
              </w:rPr>
              <w:t>основных законах естественнонаучных дисциплин</w:t>
            </w:r>
          </w:p>
        </w:tc>
        <w:tc>
          <w:tcPr>
            <w:tcW w:w="743" w:type="pct"/>
          </w:tcPr>
          <w:p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успешные, но не систематические знания об </w:t>
            </w:r>
            <w:r w:rsidRPr="002162C7">
              <w:rPr>
                <w:bCs/>
                <w:color w:val="000000" w:themeColor="text1"/>
                <w:sz w:val="18"/>
                <w:szCs w:val="18"/>
              </w:rPr>
              <w:t>основных законах естественнонаучных дисциплин</w:t>
            </w:r>
          </w:p>
        </w:tc>
        <w:tc>
          <w:tcPr>
            <w:tcW w:w="743" w:type="pct"/>
          </w:tcPr>
          <w:p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успешные, но содержащие отдельные пробелы знания об </w:t>
            </w:r>
            <w:r w:rsidRPr="002162C7">
              <w:rPr>
                <w:bCs/>
                <w:color w:val="000000" w:themeColor="text1"/>
                <w:sz w:val="18"/>
                <w:szCs w:val="18"/>
              </w:rPr>
              <w:t>основных законах естественнонаучных дисциплин</w:t>
            </w:r>
          </w:p>
        </w:tc>
        <w:tc>
          <w:tcPr>
            <w:tcW w:w="745" w:type="pct"/>
          </w:tcPr>
          <w:p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Успешные и систематические знания об </w:t>
            </w:r>
            <w:r w:rsidRPr="002162C7">
              <w:rPr>
                <w:bCs/>
                <w:color w:val="000000" w:themeColor="text1"/>
                <w:sz w:val="18"/>
                <w:szCs w:val="18"/>
              </w:rPr>
              <w:t>основных законах естественнонаучных дисциплин</w:t>
            </w:r>
          </w:p>
        </w:tc>
        <w:tc>
          <w:tcPr>
            <w:tcW w:w="449" w:type="pct"/>
          </w:tcPr>
          <w:p w:rsidR="002A44D7" w:rsidRPr="00161F20" w:rsidRDefault="002A44D7" w:rsidP="002A44D7">
            <w:pPr>
              <w:rPr>
                <w:rFonts w:eastAsia="Calibri"/>
                <w:sz w:val="20"/>
                <w:szCs w:val="20"/>
              </w:rPr>
            </w:pPr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</w:p>
        </w:tc>
      </w:tr>
      <w:tr w:rsidR="002A44D7" w:rsidRPr="006B40F1" w:rsidTr="005E0328">
        <w:trPr>
          <w:trHeight w:val="432"/>
        </w:trPr>
        <w:tc>
          <w:tcPr>
            <w:tcW w:w="742" w:type="pct"/>
            <w:vMerge w:val="restart"/>
          </w:tcPr>
          <w:p w:rsidR="002A44D7" w:rsidRPr="006B2969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Второй уровень</w:t>
            </w:r>
          </w:p>
          <w:p w:rsidR="002A44D7" w:rsidRPr="006B2969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(продолжение формирования)</w:t>
            </w:r>
          </w:p>
          <w:p w:rsidR="002A44D7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CA49A2">
              <w:rPr>
                <w:b/>
                <w:bCs/>
                <w:i/>
                <w:iCs/>
                <w:sz w:val="20"/>
                <w:szCs w:val="20"/>
              </w:rPr>
              <w:t xml:space="preserve">Использует знания основных законов математических и естественных наук для </w:t>
            </w:r>
            <w:r w:rsidRPr="00336F28">
              <w:rPr>
                <w:b/>
                <w:bCs/>
                <w:i/>
                <w:iCs/>
                <w:sz w:val="20"/>
                <w:szCs w:val="20"/>
              </w:rPr>
              <w:t xml:space="preserve">решения стандартных задач в </w:t>
            </w:r>
            <w:r w:rsidRPr="0020047A">
              <w:rPr>
                <w:b/>
                <w:i/>
                <w:color w:val="000000" w:themeColor="text1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641" w:type="pct"/>
          </w:tcPr>
          <w:p w:rsidR="002A44D7" w:rsidRPr="002162C7" w:rsidRDefault="002A44D7" w:rsidP="002A44D7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Владеть:</w:t>
            </w:r>
          </w:p>
          <w:p w:rsidR="002A44D7" w:rsidRPr="002162C7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аппаратом математического моделирования при решении задач различной природы</w:t>
            </w:r>
          </w:p>
          <w:p w:rsidR="002A44D7" w:rsidRPr="006B40F1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В2</w:t>
            </w:r>
          </w:p>
        </w:tc>
        <w:tc>
          <w:tcPr>
            <w:tcW w:w="272" w:type="pct"/>
          </w:tcPr>
          <w:p w:rsidR="002A44D7" w:rsidRPr="006B40F1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владеет</w:t>
            </w:r>
          </w:p>
        </w:tc>
        <w:tc>
          <w:tcPr>
            <w:tcW w:w="665" w:type="pct"/>
          </w:tcPr>
          <w:p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Фрагментарное владение аппаратом математического моделирования при решении задач различной природы</w:t>
            </w:r>
          </w:p>
        </w:tc>
        <w:tc>
          <w:tcPr>
            <w:tcW w:w="743" w:type="pct"/>
          </w:tcPr>
          <w:p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не систематическое владение аппаратом математического моделирования при решении задач различной природы</w:t>
            </w:r>
          </w:p>
        </w:tc>
        <w:tc>
          <w:tcPr>
            <w:tcW w:w="743" w:type="pct"/>
          </w:tcPr>
          <w:p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содержащее отдельные пробелы владение аппаратом математического моделирования при решении задач различной природы</w:t>
            </w:r>
          </w:p>
        </w:tc>
        <w:tc>
          <w:tcPr>
            <w:tcW w:w="745" w:type="pct"/>
          </w:tcPr>
          <w:p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Успешное и систематическое владение аппаратом математического моделирования при решении задач различной природы</w:t>
            </w:r>
          </w:p>
        </w:tc>
        <w:tc>
          <w:tcPr>
            <w:tcW w:w="449" w:type="pct"/>
          </w:tcPr>
          <w:p w:rsidR="002A44D7" w:rsidRPr="00161F20" w:rsidRDefault="002A44D7" w:rsidP="002A44D7">
            <w:pPr>
              <w:rPr>
                <w:rFonts w:eastAsia="Calibri"/>
                <w:sz w:val="20"/>
                <w:szCs w:val="20"/>
              </w:rPr>
            </w:pPr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</w:p>
        </w:tc>
      </w:tr>
      <w:tr w:rsidR="002A44D7" w:rsidRPr="006B40F1" w:rsidTr="005E0328">
        <w:trPr>
          <w:trHeight w:val="432"/>
        </w:trPr>
        <w:tc>
          <w:tcPr>
            <w:tcW w:w="742" w:type="pct"/>
            <w:vMerge/>
            <w:vAlign w:val="center"/>
          </w:tcPr>
          <w:p w:rsidR="002A44D7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:rsidR="002A44D7" w:rsidRPr="002162C7" w:rsidRDefault="002A44D7" w:rsidP="002A44D7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Уметь:</w:t>
            </w:r>
          </w:p>
          <w:p w:rsidR="002A44D7" w:rsidRPr="002162C7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применять основные приемы математического моделирования при решении задач различной природы</w:t>
            </w:r>
          </w:p>
          <w:p w:rsidR="002A44D7" w:rsidRPr="006B40F1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У2</w:t>
            </w:r>
          </w:p>
        </w:tc>
        <w:tc>
          <w:tcPr>
            <w:tcW w:w="272" w:type="pct"/>
          </w:tcPr>
          <w:p w:rsidR="002A44D7" w:rsidRPr="006B40F1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умеет</w:t>
            </w:r>
          </w:p>
        </w:tc>
        <w:tc>
          <w:tcPr>
            <w:tcW w:w="665" w:type="pct"/>
          </w:tcPr>
          <w:p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Фрагментарное умение применять основные приемы математического моделирования при решении задач различной природы</w:t>
            </w:r>
          </w:p>
        </w:tc>
        <w:tc>
          <w:tcPr>
            <w:tcW w:w="743" w:type="pct"/>
          </w:tcPr>
          <w:p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не систематическое умение применять основные приемы математического моделирования при решении задач различной природы</w:t>
            </w:r>
          </w:p>
        </w:tc>
        <w:tc>
          <w:tcPr>
            <w:tcW w:w="743" w:type="pct"/>
          </w:tcPr>
          <w:p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содержащее отдельные пробелы умение применять основные приемы математического моделирования при решении задач различной природы</w:t>
            </w:r>
          </w:p>
        </w:tc>
        <w:tc>
          <w:tcPr>
            <w:tcW w:w="745" w:type="pct"/>
          </w:tcPr>
          <w:p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Успешное и систематическое умение применять основные приемы математического моделирования при решении задач различной природы</w:t>
            </w:r>
          </w:p>
        </w:tc>
        <w:tc>
          <w:tcPr>
            <w:tcW w:w="449" w:type="pct"/>
          </w:tcPr>
          <w:p w:rsidR="002A44D7" w:rsidRPr="00161F20" w:rsidRDefault="002A44D7" w:rsidP="002A44D7">
            <w:pPr>
              <w:rPr>
                <w:rFonts w:eastAsia="Calibri"/>
                <w:sz w:val="20"/>
                <w:szCs w:val="20"/>
              </w:rPr>
            </w:pPr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</w:p>
        </w:tc>
      </w:tr>
      <w:tr w:rsidR="002A44D7" w:rsidRPr="006B40F1" w:rsidTr="005E0328">
        <w:trPr>
          <w:trHeight w:val="432"/>
        </w:trPr>
        <w:tc>
          <w:tcPr>
            <w:tcW w:w="742" w:type="pct"/>
            <w:vMerge/>
            <w:vAlign w:val="center"/>
          </w:tcPr>
          <w:p w:rsidR="002A44D7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:rsidR="002A44D7" w:rsidRPr="002162C7" w:rsidRDefault="002A44D7" w:rsidP="002A44D7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Знать:</w:t>
            </w:r>
          </w:p>
          <w:p w:rsidR="002A44D7" w:rsidRPr="002162C7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основные принципы построения и классификацию математических моделей</w:t>
            </w:r>
          </w:p>
          <w:p w:rsidR="002A44D7" w:rsidRPr="006B40F1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З2</w:t>
            </w:r>
          </w:p>
        </w:tc>
        <w:tc>
          <w:tcPr>
            <w:tcW w:w="272" w:type="pct"/>
          </w:tcPr>
          <w:p w:rsidR="002A44D7" w:rsidRPr="006B40F1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знает</w:t>
            </w:r>
          </w:p>
        </w:tc>
        <w:tc>
          <w:tcPr>
            <w:tcW w:w="665" w:type="pct"/>
          </w:tcPr>
          <w:p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Фрагментарные знания об основных принципах построения и классификации математических моделей</w:t>
            </w:r>
          </w:p>
        </w:tc>
        <w:tc>
          <w:tcPr>
            <w:tcW w:w="743" w:type="pct"/>
          </w:tcPr>
          <w:p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успешные, но не систематические знания об основных принципах построения и классификации математических моделей</w:t>
            </w:r>
          </w:p>
        </w:tc>
        <w:tc>
          <w:tcPr>
            <w:tcW w:w="743" w:type="pct"/>
          </w:tcPr>
          <w:p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успешные, но содержащие отдельные пробелы знания об основных принципах построения и классификации математических моделей</w:t>
            </w:r>
          </w:p>
        </w:tc>
        <w:tc>
          <w:tcPr>
            <w:tcW w:w="745" w:type="pct"/>
          </w:tcPr>
          <w:p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Успешные и систематические знания об основных принципах построения и классификации математических моделей</w:t>
            </w:r>
          </w:p>
        </w:tc>
        <w:tc>
          <w:tcPr>
            <w:tcW w:w="449" w:type="pct"/>
          </w:tcPr>
          <w:p w:rsidR="002A44D7" w:rsidRPr="00161F20" w:rsidRDefault="002A44D7" w:rsidP="002A44D7">
            <w:pPr>
              <w:rPr>
                <w:rFonts w:eastAsia="Calibri"/>
                <w:sz w:val="20"/>
                <w:szCs w:val="20"/>
              </w:rPr>
            </w:pPr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</w:p>
        </w:tc>
      </w:tr>
      <w:tr w:rsidR="002A44D7" w:rsidRPr="006B40F1" w:rsidTr="005E0328">
        <w:trPr>
          <w:trHeight w:val="432"/>
        </w:trPr>
        <w:tc>
          <w:tcPr>
            <w:tcW w:w="742" w:type="pct"/>
            <w:vMerge w:val="restart"/>
          </w:tcPr>
          <w:p w:rsidR="002A44D7" w:rsidRPr="006B2969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Третий уровень</w:t>
            </w:r>
          </w:p>
          <w:p w:rsidR="002A44D7" w:rsidRPr="006B2969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продолжение </w:t>
            </w: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формирования)</w:t>
            </w:r>
          </w:p>
          <w:p w:rsidR="002A44D7" w:rsidRPr="00161F20" w:rsidRDefault="002A44D7" w:rsidP="002A44D7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  <w:r w:rsidRPr="00CA49A2">
              <w:rPr>
                <w:b/>
                <w:bCs/>
                <w:i/>
                <w:iCs/>
                <w:sz w:val="20"/>
                <w:szCs w:val="20"/>
              </w:rPr>
              <w:t xml:space="preserve">Применяет </w:t>
            </w:r>
            <w:r w:rsidRPr="00336F28">
              <w:rPr>
                <w:b/>
                <w:bCs/>
                <w:i/>
                <w:iCs/>
                <w:sz w:val="20"/>
                <w:szCs w:val="20"/>
              </w:rPr>
              <w:t xml:space="preserve">информационно-коммуникационные технологии в решении </w:t>
            </w:r>
            <w:r w:rsidRPr="00336F28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типовых задач в </w:t>
            </w:r>
            <w:r w:rsidRPr="0020047A">
              <w:rPr>
                <w:b/>
                <w:i/>
                <w:color w:val="000000" w:themeColor="text1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641" w:type="pct"/>
          </w:tcPr>
          <w:p w:rsidR="002A44D7" w:rsidRPr="002162C7" w:rsidRDefault="002A44D7" w:rsidP="002A44D7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lastRenderedPageBreak/>
              <w:t>Владеть:</w:t>
            </w:r>
          </w:p>
          <w:p w:rsidR="002A44D7" w:rsidRPr="002162C7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современными методиками обработки экспериментальных данных при решении задач различной природы</w:t>
            </w:r>
          </w:p>
          <w:p w:rsidR="002A44D7" w:rsidRPr="00161F20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В3</w:t>
            </w:r>
          </w:p>
        </w:tc>
        <w:tc>
          <w:tcPr>
            <w:tcW w:w="272" w:type="pct"/>
          </w:tcPr>
          <w:p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владеет</w:t>
            </w:r>
          </w:p>
        </w:tc>
        <w:tc>
          <w:tcPr>
            <w:tcW w:w="665" w:type="pct"/>
          </w:tcPr>
          <w:p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Фрагментарное владение современными методиками обработки экспериментальных данных при решении задач различной природы</w:t>
            </w:r>
          </w:p>
        </w:tc>
        <w:tc>
          <w:tcPr>
            <w:tcW w:w="743" w:type="pct"/>
          </w:tcPr>
          <w:p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не систематическое владение современными методиками обработки экспериментальных данных при решении задач различной природы</w:t>
            </w:r>
          </w:p>
        </w:tc>
        <w:tc>
          <w:tcPr>
            <w:tcW w:w="743" w:type="pct"/>
          </w:tcPr>
          <w:p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содержащее отдельные пробелы владение современными методиками обработки экспериментальных данных при решении задач различной природы</w:t>
            </w:r>
          </w:p>
        </w:tc>
        <w:tc>
          <w:tcPr>
            <w:tcW w:w="745" w:type="pct"/>
          </w:tcPr>
          <w:p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Успешное и систематическое владение современными методиками обработки экспериментальных данных при решении задач различной природы</w:t>
            </w:r>
          </w:p>
        </w:tc>
        <w:tc>
          <w:tcPr>
            <w:tcW w:w="449" w:type="pct"/>
          </w:tcPr>
          <w:p w:rsidR="002A44D7" w:rsidRPr="00161F20" w:rsidRDefault="002A44D7" w:rsidP="002A44D7">
            <w:pPr>
              <w:rPr>
                <w:rFonts w:eastAsia="Calibri"/>
                <w:sz w:val="20"/>
                <w:szCs w:val="20"/>
              </w:rPr>
            </w:pPr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</w:p>
        </w:tc>
      </w:tr>
      <w:tr w:rsidR="002A44D7" w:rsidRPr="006B40F1" w:rsidTr="005E0328">
        <w:trPr>
          <w:trHeight w:val="432"/>
        </w:trPr>
        <w:tc>
          <w:tcPr>
            <w:tcW w:w="742" w:type="pct"/>
            <w:vMerge/>
            <w:vAlign w:val="center"/>
          </w:tcPr>
          <w:p w:rsidR="002A44D7" w:rsidRPr="00161F20" w:rsidRDefault="002A44D7" w:rsidP="002A44D7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:rsidR="002A44D7" w:rsidRPr="002162C7" w:rsidRDefault="002A44D7" w:rsidP="002A44D7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Уметь:</w:t>
            </w:r>
          </w:p>
          <w:p w:rsidR="002A44D7" w:rsidRPr="002162C7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применять современные методики обработки экспериментальных данных</w:t>
            </w:r>
          </w:p>
          <w:p w:rsidR="002A44D7" w:rsidRPr="00161F20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У3</w:t>
            </w:r>
          </w:p>
        </w:tc>
        <w:tc>
          <w:tcPr>
            <w:tcW w:w="272" w:type="pct"/>
          </w:tcPr>
          <w:p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умеет</w:t>
            </w:r>
          </w:p>
        </w:tc>
        <w:tc>
          <w:tcPr>
            <w:tcW w:w="665" w:type="pct"/>
          </w:tcPr>
          <w:p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Фрагментарное умение применять современные методики обработки экспериментальных данных</w:t>
            </w:r>
          </w:p>
        </w:tc>
        <w:tc>
          <w:tcPr>
            <w:tcW w:w="743" w:type="pct"/>
          </w:tcPr>
          <w:p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не систематическое умение применять современные методики обработки экспериментальных данных</w:t>
            </w:r>
          </w:p>
        </w:tc>
        <w:tc>
          <w:tcPr>
            <w:tcW w:w="743" w:type="pct"/>
          </w:tcPr>
          <w:p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содержащее отдельные пробелы умение применять современные методики обработки экспериментальных данных</w:t>
            </w:r>
          </w:p>
        </w:tc>
        <w:tc>
          <w:tcPr>
            <w:tcW w:w="745" w:type="pct"/>
          </w:tcPr>
          <w:p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Успешное и систематическое умение применять современные методики обработки экспериментальных данных</w:t>
            </w:r>
          </w:p>
        </w:tc>
        <w:tc>
          <w:tcPr>
            <w:tcW w:w="449" w:type="pct"/>
          </w:tcPr>
          <w:p w:rsidR="002A44D7" w:rsidRPr="00161F20" w:rsidRDefault="002A44D7" w:rsidP="002A44D7">
            <w:pPr>
              <w:rPr>
                <w:rFonts w:eastAsia="Calibri"/>
                <w:sz w:val="20"/>
                <w:szCs w:val="20"/>
              </w:rPr>
            </w:pPr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</w:p>
        </w:tc>
      </w:tr>
      <w:tr w:rsidR="002A44D7" w:rsidRPr="006B40F1" w:rsidTr="005E0328">
        <w:trPr>
          <w:trHeight w:val="432"/>
        </w:trPr>
        <w:tc>
          <w:tcPr>
            <w:tcW w:w="742" w:type="pct"/>
            <w:vMerge/>
            <w:vAlign w:val="center"/>
          </w:tcPr>
          <w:p w:rsidR="002A44D7" w:rsidRPr="00161F20" w:rsidRDefault="002A44D7" w:rsidP="002A44D7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:rsidR="002A44D7" w:rsidRPr="002162C7" w:rsidRDefault="002A44D7" w:rsidP="002A44D7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Знать:</w:t>
            </w:r>
          </w:p>
          <w:p w:rsidR="002A44D7" w:rsidRPr="002162C7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современные методы обработки экспериментальных данных</w:t>
            </w:r>
          </w:p>
          <w:p w:rsidR="002A44D7" w:rsidRPr="00161F20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З3</w:t>
            </w:r>
          </w:p>
        </w:tc>
        <w:tc>
          <w:tcPr>
            <w:tcW w:w="272" w:type="pct"/>
          </w:tcPr>
          <w:p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знает</w:t>
            </w:r>
          </w:p>
        </w:tc>
        <w:tc>
          <w:tcPr>
            <w:tcW w:w="665" w:type="pct"/>
          </w:tcPr>
          <w:p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Фрагментарные знания о современных методах обработки экспериментальных данных</w:t>
            </w:r>
          </w:p>
        </w:tc>
        <w:tc>
          <w:tcPr>
            <w:tcW w:w="743" w:type="pct"/>
          </w:tcPr>
          <w:p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успешные, но не систематические знания о современных методах обработки экспериментальных данных</w:t>
            </w:r>
          </w:p>
        </w:tc>
        <w:tc>
          <w:tcPr>
            <w:tcW w:w="743" w:type="pct"/>
          </w:tcPr>
          <w:p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успешные, но содержащие отдельные пробелы знания о современных методах обработки экспериментальных данных</w:t>
            </w:r>
          </w:p>
        </w:tc>
        <w:tc>
          <w:tcPr>
            <w:tcW w:w="745" w:type="pct"/>
          </w:tcPr>
          <w:p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Успешные и систематические знания о современных методах обработки экспериментальных данных</w:t>
            </w:r>
          </w:p>
        </w:tc>
        <w:tc>
          <w:tcPr>
            <w:tcW w:w="449" w:type="pct"/>
          </w:tcPr>
          <w:p w:rsidR="002A44D7" w:rsidRPr="00161F20" w:rsidRDefault="002A44D7" w:rsidP="002A44D7">
            <w:pPr>
              <w:rPr>
                <w:rFonts w:eastAsia="Calibri"/>
                <w:sz w:val="20"/>
                <w:szCs w:val="20"/>
              </w:rPr>
            </w:pPr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</w:p>
        </w:tc>
      </w:tr>
      <w:tr w:rsidR="002A44D7" w:rsidRPr="006B40F1" w:rsidTr="002A44D7">
        <w:trPr>
          <w:trHeight w:val="432"/>
        </w:trPr>
        <w:tc>
          <w:tcPr>
            <w:tcW w:w="5000" w:type="pct"/>
            <w:gridSpan w:val="8"/>
            <w:vAlign w:val="center"/>
          </w:tcPr>
          <w:p w:rsidR="002A44D7" w:rsidRPr="00E96A72" w:rsidRDefault="005E0328" w:rsidP="005E0328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2A44D7">
              <w:rPr>
                <w:sz w:val="20"/>
                <w:szCs w:val="20"/>
              </w:rPr>
              <w:t xml:space="preserve">ПК-4 </w:t>
            </w:r>
            <w:r w:rsidRPr="005E0328">
              <w:rPr>
                <w:sz w:val="20"/>
                <w:szCs w:val="20"/>
              </w:rPr>
              <w:t>Способен реализовывать современные технологии и обосновывать их применение в профессиональной деятельности</w:t>
            </w:r>
          </w:p>
        </w:tc>
      </w:tr>
      <w:tr w:rsidR="005E0328" w:rsidRPr="006B40F1" w:rsidTr="005E0328">
        <w:trPr>
          <w:trHeight w:val="432"/>
        </w:trPr>
        <w:tc>
          <w:tcPr>
            <w:tcW w:w="742" w:type="pct"/>
            <w:vMerge w:val="restart"/>
          </w:tcPr>
          <w:p w:rsidR="005E0328" w:rsidRPr="006B2969" w:rsidRDefault="005E0328" w:rsidP="005E032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Первый этап</w:t>
            </w:r>
          </w:p>
          <w:p w:rsidR="005E0328" w:rsidRPr="006B2969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(начало формирования)</w:t>
            </w:r>
          </w:p>
          <w:p w:rsidR="005E0328" w:rsidRPr="006B40F1" w:rsidRDefault="005E0328" w:rsidP="005E032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5944F7">
              <w:rPr>
                <w:b/>
                <w:bCs/>
                <w:i/>
                <w:iCs/>
                <w:sz w:val="20"/>
                <w:szCs w:val="20"/>
              </w:rPr>
              <w:t xml:space="preserve">Использует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в профессиональной деятельности </w:t>
            </w:r>
            <w:r w:rsidRPr="005944F7">
              <w:rPr>
                <w:b/>
                <w:bCs/>
                <w:i/>
                <w:iCs/>
                <w:sz w:val="20"/>
                <w:szCs w:val="20"/>
              </w:rPr>
              <w:t xml:space="preserve">материалы </w:t>
            </w:r>
            <w:r>
              <w:rPr>
                <w:b/>
                <w:bCs/>
                <w:i/>
                <w:iCs/>
                <w:sz w:val="20"/>
                <w:szCs w:val="20"/>
              </w:rPr>
              <w:t>научных</w:t>
            </w:r>
            <w:r w:rsidRPr="005944F7">
              <w:rPr>
                <w:b/>
                <w:bCs/>
                <w:i/>
                <w:iCs/>
                <w:sz w:val="20"/>
                <w:szCs w:val="20"/>
              </w:rPr>
              <w:t xml:space="preserve"> исследований, прогнозы развития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5944F7">
              <w:rPr>
                <w:b/>
                <w:bCs/>
                <w:i/>
                <w:iCs/>
                <w:sz w:val="20"/>
                <w:szCs w:val="20"/>
              </w:rPr>
              <w:t xml:space="preserve">справочные материалы </w:t>
            </w:r>
          </w:p>
        </w:tc>
        <w:tc>
          <w:tcPr>
            <w:tcW w:w="641" w:type="pct"/>
          </w:tcPr>
          <w:p w:rsidR="005E0328" w:rsidRPr="002162C7" w:rsidRDefault="005E0328" w:rsidP="005E0328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Владеть:</w:t>
            </w:r>
          </w:p>
          <w:p w:rsidR="005E0328" w:rsidRPr="002162C7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  <w:highlight w:val="yellow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навыками использования в профессиональной деятельности </w:t>
            </w:r>
            <w:r w:rsidRPr="002162C7">
              <w:rPr>
                <w:bCs/>
                <w:iCs/>
                <w:sz w:val="18"/>
                <w:szCs w:val="18"/>
              </w:rPr>
              <w:t>материалов научных исследований, прогнозы развития, справочные материалы</w:t>
            </w:r>
          </w:p>
          <w:p w:rsidR="005E0328" w:rsidRPr="006B40F1" w:rsidRDefault="005E0328" w:rsidP="005E032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В1</w:t>
            </w:r>
          </w:p>
        </w:tc>
        <w:tc>
          <w:tcPr>
            <w:tcW w:w="272" w:type="pct"/>
          </w:tcPr>
          <w:p w:rsidR="005E0328" w:rsidRPr="006B40F1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владеет</w:t>
            </w:r>
          </w:p>
        </w:tc>
        <w:tc>
          <w:tcPr>
            <w:tcW w:w="665" w:type="pct"/>
          </w:tcPr>
          <w:p w:rsidR="005E0328" w:rsidRPr="00BA76FC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Фрагментарное владение навыками использования в профессиональной деятельности </w:t>
            </w:r>
            <w:r w:rsidRPr="002162C7">
              <w:rPr>
                <w:bCs/>
                <w:iCs/>
                <w:sz w:val="18"/>
                <w:szCs w:val="18"/>
              </w:rPr>
              <w:t>материалов научных исследований, прогнозы развития, справочные материалы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</w:tcPr>
          <w:p w:rsidR="005E0328" w:rsidRPr="00BA76FC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успешное, но не систематическое владение навыками использования в профессиональной деятельности </w:t>
            </w:r>
            <w:r w:rsidRPr="002162C7">
              <w:rPr>
                <w:bCs/>
                <w:iCs/>
                <w:sz w:val="18"/>
                <w:szCs w:val="18"/>
              </w:rPr>
              <w:t>материалов научных исследований, прогнозы развития, справочные материалы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</w:tcPr>
          <w:p w:rsidR="005E0328" w:rsidRPr="00BA76FC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успешное, но содержащее отдельные пробелы, владение навыками использования в профессиональной деятельности </w:t>
            </w:r>
            <w:r w:rsidRPr="002162C7">
              <w:rPr>
                <w:bCs/>
                <w:iCs/>
                <w:sz w:val="18"/>
                <w:szCs w:val="18"/>
              </w:rPr>
              <w:t>материалов научных исследований, прогнозы развития, справочные материалы</w:t>
            </w:r>
          </w:p>
        </w:tc>
        <w:tc>
          <w:tcPr>
            <w:tcW w:w="745" w:type="pct"/>
          </w:tcPr>
          <w:p w:rsidR="005E0328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Успешное и систематическое владение навыками использования в профессиональной деятельности </w:t>
            </w:r>
            <w:r w:rsidRPr="002162C7">
              <w:rPr>
                <w:bCs/>
                <w:iCs/>
                <w:sz w:val="18"/>
                <w:szCs w:val="18"/>
              </w:rPr>
              <w:t>материалов научных исследований, прогнозы развития, справочные материалы</w:t>
            </w:r>
          </w:p>
        </w:tc>
        <w:tc>
          <w:tcPr>
            <w:tcW w:w="449" w:type="pct"/>
          </w:tcPr>
          <w:p w:rsidR="005E0328" w:rsidRPr="00161F20" w:rsidRDefault="005E0328" w:rsidP="005E0328">
            <w:pPr>
              <w:rPr>
                <w:rFonts w:eastAsia="Calibri"/>
                <w:sz w:val="20"/>
                <w:szCs w:val="20"/>
              </w:rPr>
            </w:pPr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</w:p>
        </w:tc>
      </w:tr>
      <w:tr w:rsidR="005E0328" w:rsidRPr="006B40F1" w:rsidTr="005E0328">
        <w:trPr>
          <w:trHeight w:val="432"/>
        </w:trPr>
        <w:tc>
          <w:tcPr>
            <w:tcW w:w="742" w:type="pct"/>
            <w:vMerge/>
          </w:tcPr>
          <w:p w:rsidR="005E0328" w:rsidRPr="006B40F1" w:rsidRDefault="005E0328" w:rsidP="005E032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:rsidR="005E0328" w:rsidRPr="002162C7" w:rsidRDefault="005E0328" w:rsidP="005E0328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Уметь:</w:t>
            </w:r>
          </w:p>
          <w:p w:rsidR="005E0328" w:rsidRPr="002162C7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анализировать информацию, полученную из научных источников, сопоставлять прогнозы развития, использовать справочные материалы </w:t>
            </w:r>
          </w:p>
          <w:p w:rsidR="005E0328" w:rsidRPr="006B40F1" w:rsidRDefault="005E0328" w:rsidP="005E032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У1</w:t>
            </w:r>
          </w:p>
        </w:tc>
        <w:tc>
          <w:tcPr>
            <w:tcW w:w="272" w:type="pct"/>
          </w:tcPr>
          <w:p w:rsidR="005E0328" w:rsidRPr="006B40F1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умеет</w:t>
            </w:r>
          </w:p>
        </w:tc>
        <w:tc>
          <w:tcPr>
            <w:tcW w:w="665" w:type="pct"/>
          </w:tcPr>
          <w:p w:rsidR="005E0328" w:rsidRPr="00BA76FC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Фрагментарное умение анализировать информацию, полученную из научных источников, сопоставлять прогнозы развития, использовать справочные материалы </w:t>
            </w:r>
          </w:p>
        </w:tc>
        <w:tc>
          <w:tcPr>
            <w:tcW w:w="743" w:type="pct"/>
          </w:tcPr>
          <w:p w:rsidR="005E0328" w:rsidRPr="00BA76FC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успешное, но не систематическое умение анализировать информацию, полученную из научных источников, сопоставлять прогнозы развития, использовать справочные материалы </w:t>
            </w:r>
          </w:p>
        </w:tc>
        <w:tc>
          <w:tcPr>
            <w:tcW w:w="743" w:type="pct"/>
          </w:tcPr>
          <w:p w:rsidR="005E0328" w:rsidRPr="00BA76FC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успешное, но содержащее отдельные пробелы, умение анализировать информацию, полученную из научных источников, сопоставлять прогнозы развития, использовать справочные материалы </w:t>
            </w:r>
          </w:p>
        </w:tc>
        <w:tc>
          <w:tcPr>
            <w:tcW w:w="745" w:type="pct"/>
          </w:tcPr>
          <w:p w:rsidR="005E0328" w:rsidRPr="002162C7" w:rsidRDefault="005E0328" w:rsidP="005E0328">
            <w:pPr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Успешное и систематическое умение анализировать информацию, полученную из научных источников, сопоставлять прогнозы развития, использовать справочные материалы </w:t>
            </w:r>
          </w:p>
          <w:p w:rsidR="005E0328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49" w:type="pct"/>
          </w:tcPr>
          <w:p w:rsidR="005E0328" w:rsidRPr="00161F20" w:rsidRDefault="005E0328" w:rsidP="005E0328">
            <w:pPr>
              <w:rPr>
                <w:rFonts w:eastAsia="Calibri"/>
                <w:sz w:val="20"/>
                <w:szCs w:val="20"/>
              </w:rPr>
            </w:pPr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</w:p>
        </w:tc>
      </w:tr>
      <w:tr w:rsidR="005E0328" w:rsidRPr="006B40F1" w:rsidTr="005E0328">
        <w:trPr>
          <w:trHeight w:val="432"/>
        </w:trPr>
        <w:tc>
          <w:tcPr>
            <w:tcW w:w="742" w:type="pct"/>
            <w:vMerge/>
          </w:tcPr>
          <w:p w:rsidR="005E0328" w:rsidRPr="006B40F1" w:rsidRDefault="005E0328" w:rsidP="005E032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:rsidR="005E0328" w:rsidRPr="002162C7" w:rsidRDefault="005E0328" w:rsidP="005E0328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Знать:</w:t>
            </w:r>
          </w:p>
          <w:p w:rsidR="005E0328" w:rsidRPr="002162C7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информационные источники и справочные материалы в области производства и переработки сельскохозяйственного сырья</w:t>
            </w:r>
          </w:p>
          <w:p w:rsidR="005E0328" w:rsidRPr="006B40F1" w:rsidRDefault="005E0328" w:rsidP="005E032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З1</w:t>
            </w:r>
          </w:p>
        </w:tc>
        <w:tc>
          <w:tcPr>
            <w:tcW w:w="272" w:type="pct"/>
          </w:tcPr>
          <w:p w:rsidR="005E0328" w:rsidRPr="006B40F1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знает</w:t>
            </w:r>
          </w:p>
        </w:tc>
        <w:tc>
          <w:tcPr>
            <w:tcW w:w="665" w:type="pct"/>
          </w:tcPr>
          <w:p w:rsidR="005E0328" w:rsidRPr="00BA76FC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Фрагментарные знания информационных источников и справочных материалов в профессиональной деятельности</w:t>
            </w:r>
          </w:p>
        </w:tc>
        <w:tc>
          <w:tcPr>
            <w:tcW w:w="743" w:type="pct"/>
          </w:tcPr>
          <w:p w:rsidR="005E0328" w:rsidRPr="00BA76FC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успешные, но не систематические знания информационных источников и справочных материалов в профессиональной деятельности</w:t>
            </w:r>
          </w:p>
        </w:tc>
        <w:tc>
          <w:tcPr>
            <w:tcW w:w="743" w:type="pct"/>
          </w:tcPr>
          <w:p w:rsidR="005E0328" w:rsidRPr="00BA76FC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успешные, но содержащие отдельные пробелы, знания информационных источников и справочных материалов в профессиональной деятельности</w:t>
            </w:r>
          </w:p>
        </w:tc>
        <w:tc>
          <w:tcPr>
            <w:tcW w:w="745" w:type="pct"/>
          </w:tcPr>
          <w:p w:rsidR="005E0328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Успешные и систематические знания информационных источников и справочных материалов в профессиональной деятельности</w:t>
            </w:r>
          </w:p>
        </w:tc>
        <w:tc>
          <w:tcPr>
            <w:tcW w:w="449" w:type="pct"/>
          </w:tcPr>
          <w:p w:rsidR="005E0328" w:rsidRPr="00161F20" w:rsidRDefault="005E0328" w:rsidP="005E0328">
            <w:pPr>
              <w:rPr>
                <w:rFonts w:eastAsia="Calibri"/>
                <w:sz w:val="20"/>
                <w:szCs w:val="20"/>
              </w:rPr>
            </w:pPr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</w:p>
        </w:tc>
      </w:tr>
      <w:tr w:rsidR="005E0328" w:rsidRPr="006B40F1" w:rsidTr="005E0328">
        <w:trPr>
          <w:trHeight w:val="432"/>
        </w:trPr>
        <w:tc>
          <w:tcPr>
            <w:tcW w:w="742" w:type="pct"/>
            <w:vMerge w:val="restart"/>
          </w:tcPr>
          <w:p w:rsidR="005E0328" w:rsidRPr="006B2969" w:rsidRDefault="005E0328" w:rsidP="005E032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Второй этап</w:t>
            </w:r>
          </w:p>
          <w:p w:rsidR="005E0328" w:rsidRPr="006B2969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(завершение формирования)</w:t>
            </w:r>
          </w:p>
          <w:p w:rsidR="005E0328" w:rsidRPr="00161F20" w:rsidRDefault="005E0328" w:rsidP="005E0328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  <w:r w:rsidRPr="005944F7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Обосновывает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применение современных </w:t>
            </w:r>
            <w:r w:rsidRPr="005944F7">
              <w:rPr>
                <w:b/>
                <w:bCs/>
                <w:i/>
                <w:iCs/>
                <w:sz w:val="20"/>
                <w:szCs w:val="20"/>
              </w:rPr>
              <w:t>технологий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и реализует их в профессиональной деятельности</w:t>
            </w:r>
            <w:r w:rsidRPr="005944F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41" w:type="pct"/>
          </w:tcPr>
          <w:p w:rsidR="005E0328" w:rsidRPr="002162C7" w:rsidRDefault="005E0328" w:rsidP="005E0328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lastRenderedPageBreak/>
              <w:t>Владеть:</w:t>
            </w:r>
          </w:p>
          <w:p w:rsidR="005E0328" w:rsidRPr="002162C7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навыками </w:t>
            </w:r>
            <w:r w:rsidRPr="002162C7"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t xml:space="preserve">обоснованного выбора современных </w:t>
            </w:r>
            <w:r w:rsidRPr="002162C7"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lastRenderedPageBreak/>
              <w:t xml:space="preserve">технологий 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профессиональной деятельности</w:t>
            </w:r>
          </w:p>
          <w:p w:rsidR="005E0328" w:rsidRPr="00161F20" w:rsidRDefault="005E0328" w:rsidP="005E032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В2</w:t>
            </w:r>
          </w:p>
        </w:tc>
        <w:tc>
          <w:tcPr>
            <w:tcW w:w="272" w:type="pct"/>
          </w:tcPr>
          <w:p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Не владеет</w:t>
            </w:r>
          </w:p>
        </w:tc>
        <w:tc>
          <w:tcPr>
            <w:tcW w:w="665" w:type="pct"/>
          </w:tcPr>
          <w:p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Фрагментарное владение навыками </w:t>
            </w:r>
            <w:r w:rsidRPr="002162C7"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t xml:space="preserve">обоснованного выбора современных </w:t>
            </w:r>
            <w:r w:rsidRPr="002162C7"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lastRenderedPageBreak/>
              <w:t xml:space="preserve">технологий 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профессиональной деятельности</w:t>
            </w:r>
          </w:p>
        </w:tc>
        <w:tc>
          <w:tcPr>
            <w:tcW w:w="743" w:type="pct"/>
          </w:tcPr>
          <w:p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 xml:space="preserve">В целом успешное, но не систематическое владение навыками </w:t>
            </w:r>
            <w:r w:rsidRPr="002162C7"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t xml:space="preserve">обоснованного выбора современных </w:t>
            </w:r>
            <w:r w:rsidRPr="002162C7"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lastRenderedPageBreak/>
              <w:t xml:space="preserve">технологий 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профессиональной деятельности</w:t>
            </w:r>
          </w:p>
        </w:tc>
        <w:tc>
          <w:tcPr>
            <w:tcW w:w="743" w:type="pct"/>
          </w:tcPr>
          <w:p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 xml:space="preserve">В целом успешное, но содержащее отдельные пробелы, владение навыками </w:t>
            </w:r>
            <w:r w:rsidRPr="002162C7"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t xml:space="preserve">обоснованного </w:t>
            </w:r>
            <w:r w:rsidRPr="002162C7"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lastRenderedPageBreak/>
              <w:t>выбора современных технологий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в профессиональной деятельности</w:t>
            </w:r>
          </w:p>
        </w:tc>
        <w:tc>
          <w:tcPr>
            <w:tcW w:w="745" w:type="pct"/>
          </w:tcPr>
          <w:p w:rsidR="005E0328" w:rsidRPr="002162C7" w:rsidRDefault="005E0328" w:rsidP="005E0328">
            <w:pPr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 xml:space="preserve">Успешное и систематическое владение навыками </w:t>
            </w:r>
            <w:r w:rsidRPr="002162C7"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t xml:space="preserve">обоснованного выбора современных </w:t>
            </w:r>
            <w:r w:rsidRPr="002162C7"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lastRenderedPageBreak/>
              <w:t>технологий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в профессиональной деятельности</w:t>
            </w:r>
          </w:p>
          <w:p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49" w:type="pct"/>
          </w:tcPr>
          <w:p w:rsidR="005E0328" w:rsidRPr="00161F20" w:rsidRDefault="005E0328" w:rsidP="005E0328">
            <w:pPr>
              <w:rPr>
                <w:rFonts w:eastAsia="Calibri"/>
                <w:sz w:val="20"/>
                <w:szCs w:val="20"/>
              </w:rPr>
            </w:pPr>
            <w:r w:rsidRPr="00161F20">
              <w:rPr>
                <w:rFonts w:eastAsia="Calibri"/>
                <w:sz w:val="20"/>
                <w:szCs w:val="20"/>
              </w:rPr>
              <w:lastRenderedPageBreak/>
              <w:t>собеседование</w:t>
            </w:r>
          </w:p>
        </w:tc>
      </w:tr>
      <w:tr w:rsidR="005E0328" w:rsidRPr="006B40F1" w:rsidTr="005E0328">
        <w:trPr>
          <w:trHeight w:val="432"/>
        </w:trPr>
        <w:tc>
          <w:tcPr>
            <w:tcW w:w="742" w:type="pct"/>
            <w:vMerge/>
            <w:vAlign w:val="center"/>
          </w:tcPr>
          <w:p w:rsidR="005E0328" w:rsidRPr="00161F20" w:rsidRDefault="005E0328" w:rsidP="005E0328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:rsidR="005E0328" w:rsidRPr="002162C7" w:rsidRDefault="005E0328" w:rsidP="005E0328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Уметь:</w:t>
            </w:r>
          </w:p>
          <w:p w:rsidR="005E0328" w:rsidRPr="002162C7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анализировать современные технологии и производить их обоснованный выбор</w:t>
            </w:r>
          </w:p>
          <w:p w:rsidR="005E0328" w:rsidRPr="00161F20" w:rsidRDefault="005E0328" w:rsidP="005E032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У2</w:t>
            </w:r>
          </w:p>
        </w:tc>
        <w:tc>
          <w:tcPr>
            <w:tcW w:w="272" w:type="pct"/>
          </w:tcPr>
          <w:p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умеет</w:t>
            </w:r>
          </w:p>
        </w:tc>
        <w:tc>
          <w:tcPr>
            <w:tcW w:w="665" w:type="pct"/>
          </w:tcPr>
          <w:p w:rsidR="005E0328" w:rsidRPr="002162C7" w:rsidRDefault="005E0328" w:rsidP="005E0328">
            <w:pPr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Фрагментарное умение анализировать современные технологии и производить их обоснованный выбор</w:t>
            </w:r>
          </w:p>
          <w:p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</w:tcPr>
          <w:p w:rsidR="005E0328" w:rsidRPr="002162C7" w:rsidRDefault="005E0328" w:rsidP="005E0328">
            <w:pPr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не систематическое умение анализировать современные технологии и производить их обоснованный выбор</w:t>
            </w:r>
          </w:p>
          <w:p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</w:tcPr>
          <w:p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содержащее отдельные пробелы, умение анализировать современные технологии и производить их обоснованный выбор</w:t>
            </w:r>
          </w:p>
        </w:tc>
        <w:tc>
          <w:tcPr>
            <w:tcW w:w="745" w:type="pct"/>
          </w:tcPr>
          <w:p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Успешное и систематическое умение анализировать современные технологии и производить их обоснованный выбор</w:t>
            </w:r>
          </w:p>
        </w:tc>
        <w:tc>
          <w:tcPr>
            <w:tcW w:w="449" w:type="pct"/>
          </w:tcPr>
          <w:p w:rsidR="005E0328" w:rsidRPr="00161F20" w:rsidRDefault="005E0328" w:rsidP="005E0328">
            <w:pPr>
              <w:rPr>
                <w:rFonts w:eastAsia="Calibri"/>
                <w:sz w:val="20"/>
                <w:szCs w:val="20"/>
              </w:rPr>
            </w:pPr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</w:p>
        </w:tc>
      </w:tr>
      <w:tr w:rsidR="005E0328" w:rsidRPr="006B40F1" w:rsidTr="005E0328">
        <w:trPr>
          <w:trHeight w:val="432"/>
        </w:trPr>
        <w:tc>
          <w:tcPr>
            <w:tcW w:w="742" w:type="pct"/>
            <w:vMerge/>
            <w:vAlign w:val="center"/>
          </w:tcPr>
          <w:p w:rsidR="005E0328" w:rsidRPr="00161F20" w:rsidRDefault="005E0328" w:rsidP="005E0328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:rsidR="005E0328" w:rsidRPr="002162C7" w:rsidRDefault="005E0328" w:rsidP="005E0328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Знать:</w:t>
            </w:r>
          </w:p>
          <w:p w:rsidR="005E0328" w:rsidRPr="002162C7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современные технологии, применяемые в области производства и переработки сельскохозяйственного сырья</w:t>
            </w:r>
          </w:p>
          <w:p w:rsidR="005E0328" w:rsidRPr="00161F20" w:rsidRDefault="005E0328" w:rsidP="005E032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З2</w:t>
            </w:r>
          </w:p>
        </w:tc>
        <w:tc>
          <w:tcPr>
            <w:tcW w:w="272" w:type="pct"/>
          </w:tcPr>
          <w:p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знает</w:t>
            </w:r>
          </w:p>
        </w:tc>
        <w:tc>
          <w:tcPr>
            <w:tcW w:w="665" w:type="pct"/>
          </w:tcPr>
          <w:p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Фрагментарные знания о современных технологиях, применяемых в профессиональной деятельности</w:t>
            </w:r>
          </w:p>
        </w:tc>
        <w:tc>
          <w:tcPr>
            <w:tcW w:w="743" w:type="pct"/>
          </w:tcPr>
          <w:p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успешные, но не систематические знания о современных технологиях, применяемых в профессиональной деятельности</w:t>
            </w:r>
          </w:p>
        </w:tc>
        <w:tc>
          <w:tcPr>
            <w:tcW w:w="743" w:type="pct"/>
          </w:tcPr>
          <w:p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успешные, но содержащие отдельные пробелы, знания о современных технологиях, применяемых в профессиональной деятельности</w:t>
            </w:r>
          </w:p>
        </w:tc>
        <w:tc>
          <w:tcPr>
            <w:tcW w:w="745" w:type="pct"/>
          </w:tcPr>
          <w:p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Успешные и систематические знания о современных технологиях, применяемых в профессиональной деятельности</w:t>
            </w:r>
          </w:p>
        </w:tc>
        <w:tc>
          <w:tcPr>
            <w:tcW w:w="449" w:type="pct"/>
          </w:tcPr>
          <w:p w:rsidR="005E0328" w:rsidRPr="00161F20" w:rsidRDefault="005E0328" w:rsidP="005E0328">
            <w:pPr>
              <w:rPr>
                <w:rFonts w:eastAsia="Calibri"/>
                <w:sz w:val="20"/>
                <w:szCs w:val="20"/>
              </w:rPr>
            </w:pPr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</w:p>
        </w:tc>
      </w:tr>
    </w:tbl>
    <w:p w:rsidR="005B5A16" w:rsidRPr="00C22FDB" w:rsidRDefault="00C22FDB" w:rsidP="00C22F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22FDB">
        <w:rPr>
          <w:rFonts w:eastAsiaTheme="minorHAnsi"/>
          <w:color w:val="000000"/>
          <w:sz w:val="28"/>
          <w:szCs w:val="28"/>
          <w:lang w:eastAsia="en-US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:rsidR="00C22FDB" w:rsidRPr="00C22FDB" w:rsidRDefault="00C22FDB" w:rsidP="00C22F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22FDB" w:rsidRDefault="00C22FDB" w:rsidP="00F51530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C22FDB" w:rsidRDefault="00C22FDB" w:rsidP="00F51530">
      <w:pPr>
        <w:suppressLineNumbers/>
        <w:suppressAutoHyphens/>
        <w:ind w:firstLine="709"/>
        <w:jc w:val="both"/>
        <w:rPr>
          <w:sz w:val="28"/>
          <w:szCs w:val="28"/>
        </w:rPr>
        <w:sectPr w:rsidR="00C22FDB" w:rsidSect="00333B0D">
          <w:pgSz w:w="16838" w:h="11906" w:orient="landscape" w:code="9"/>
          <w:pgMar w:top="1134" w:right="567" w:bottom="567" w:left="567" w:header="709" w:footer="907" w:gutter="0"/>
          <w:cols w:space="720"/>
          <w:titlePg/>
          <w:docGrid w:linePitch="326"/>
        </w:sectPr>
      </w:pPr>
    </w:p>
    <w:p w:rsidR="000932F0" w:rsidRPr="000932F0" w:rsidRDefault="00733C0D" w:rsidP="000932F0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Toc498097460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1.3</w:t>
      </w:r>
      <w:r w:rsidR="000932F0" w:rsidRPr="00093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Описание шкал оценивания</w:t>
      </w:r>
      <w:bookmarkEnd w:id="4"/>
    </w:p>
    <w:p w:rsidR="000932F0" w:rsidRPr="00002E11" w:rsidRDefault="000932F0" w:rsidP="004F73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D5449" w:rsidRDefault="000932F0" w:rsidP="004F73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Для оценки составляющих компетенции при </w:t>
      </w:r>
      <w:r w:rsidRPr="000932F0">
        <w:rPr>
          <w:rFonts w:eastAsiaTheme="minorHAnsi"/>
          <w:b/>
          <w:bCs/>
          <w:color w:val="000000"/>
          <w:sz w:val="28"/>
          <w:szCs w:val="28"/>
          <w:lang w:eastAsia="en-US"/>
        </w:rPr>
        <w:t>текуще</w:t>
      </w:r>
      <w:r w:rsidR="004F7367">
        <w:rPr>
          <w:rFonts w:eastAsiaTheme="minorHAnsi"/>
          <w:b/>
          <w:bCs/>
          <w:color w:val="000000"/>
          <w:sz w:val="28"/>
          <w:szCs w:val="28"/>
          <w:lang w:eastAsia="en-US"/>
        </w:rPr>
        <w:t>м контроле</w:t>
      </w:r>
      <w:r w:rsidR="002D544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 </w:t>
      </w:r>
      <w:r w:rsidR="004F7367">
        <w:rPr>
          <w:rFonts w:eastAsiaTheme="minorHAnsi"/>
          <w:b/>
          <w:bCs/>
          <w:color w:val="000000"/>
          <w:sz w:val="28"/>
          <w:szCs w:val="28"/>
          <w:lang w:eastAsia="en-US"/>
        </w:rPr>
        <w:t>промежуточной аттестации</w:t>
      </w:r>
      <w:r w:rsidRPr="000932F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используется </w:t>
      </w:r>
      <w:proofErr w:type="spellStart"/>
      <w:r w:rsidRPr="000932F0">
        <w:rPr>
          <w:rFonts w:eastAsiaTheme="minorHAnsi"/>
          <w:color w:val="000000"/>
          <w:sz w:val="28"/>
          <w:szCs w:val="28"/>
          <w:lang w:eastAsia="en-US"/>
        </w:rPr>
        <w:t>балльно-рейтинговая</w:t>
      </w:r>
      <w:proofErr w:type="spellEnd"/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 систем</w:t>
      </w:r>
      <w:r w:rsidR="00C22FDB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 оценок. </w:t>
      </w:r>
      <w:r w:rsidR="002D5449">
        <w:rPr>
          <w:rFonts w:eastAsiaTheme="minorHAnsi"/>
          <w:color w:val="000000"/>
          <w:sz w:val="28"/>
          <w:szCs w:val="28"/>
          <w:lang w:eastAsia="en-US"/>
        </w:rPr>
        <w:t>При оценке контрольных мероприятий преподаватель руководствуется к</w:t>
      </w:r>
      <w:r w:rsidR="002D5449" w:rsidRPr="002D5449">
        <w:rPr>
          <w:rFonts w:eastAsiaTheme="minorHAnsi"/>
          <w:color w:val="000000"/>
          <w:sz w:val="28"/>
          <w:szCs w:val="28"/>
          <w:lang w:eastAsia="en-US"/>
        </w:rPr>
        <w:t>ритери</w:t>
      </w:r>
      <w:r w:rsidR="002D5449">
        <w:rPr>
          <w:rFonts w:eastAsiaTheme="minorHAnsi"/>
          <w:color w:val="000000"/>
          <w:sz w:val="28"/>
          <w:szCs w:val="28"/>
          <w:lang w:eastAsia="en-US"/>
        </w:rPr>
        <w:t>ями</w:t>
      </w:r>
      <w:r w:rsidR="002D5449" w:rsidRPr="002D5449">
        <w:rPr>
          <w:rFonts w:eastAsiaTheme="minorHAnsi"/>
          <w:color w:val="000000"/>
          <w:sz w:val="28"/>
          <w:szCs w:val="28"/>
          <w:lang w:eastAsia="en-US"/>
        </w:rPr>
        <w:t xml:space="preserve"> оценивания результатов обучения</w:t>
      </w:r>
      <w:r w:rsidR="002D5449">
        <w:rPr>
          <w:rFonts w:eastAsiaTheme="minorHAnsi"/>
          <w:color w:val="000000"/>
          <w:sz w:val="28"/>
          <w:szCs w:val="28"/>
          <w:lang w:eastAsia="en-US"/>
        </w:rPr>
        <w:t xml:space="preserve"> (таблица 1), суммирует баллы </w:t>
      </w:r>
      <w:r w:rsidR="00D070C7">
        <w:rPr>
          <w:rFonts w:eastAsiaTheme="minorHAnsi"/>
          <w:color w:val="000000"/>
          <w:sz w:val="28"/>
          <w:szCs w:val="28"/>
          <w:lang w:eastAsia="en-US"/>
        </w:rPr>
        <w:t>за каждое контрольное задание и переводит полученный результат в вербальный аналог, руководствуясь таблицей 2</w:t>
      </w:r>
      <w:r w:rsidR="005309AF">
        <w:rPr>
          <w:rFonts w:eastAsiaTheme="minorHAnsi"/>
          <w:color w:val="000000"/>
          <w:sz w:val="28"/>
          <w:szCs w:val="28"/>
          <w:lang w:eastAsia="en-US"/>
        </w:rPr>
        <w:t xml:space="preserve"> и формулой 1</w:t>
      </w:r>
      <w:r w:rsidR="00D070C7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2D5449" w:rsidRDefault="002D5449" w:rsidP="004F73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054DC5" w:rsidRDefault="00054DC5" w:rsidP="004F73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Таблица </w:t>
      </w:r>
      <w:r w:rsidR="0093064F">
        <w:rPr>
          <w:rFonts w:eastAsiaTheme="minorHAnsi"/>
          <w:color w:val="000000"/>
          <w:sz w:val="28"/>
          <w:szCs w:val="28"/>
          <w:lang w:eastAsia="en-US"/>
        </w:rPr>
        <w:t>2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 w:rsidR="00C22FDB">
        <w:rPr>
          <w:rFonts w:eastAsiaTheme="minorHAnsi"/>
          <w:color w:val="000000"/>
          <w:sz w:val="28"/>
          <w:szCs w:val="28"/>
          <w:lang w:eastAsia="en-US"/>
        </w:rPr>
        <w:t xml:space="preserve">Сопоставление оценок </w:t>
      </w:r>
      <w:r w:rsidR="00C22FDB" w:rsidRPr="00C22FDB">
        <w:rPr>
          <w:rFonts w:eastAsiaTheme="minorHAnsi"/>
          <w:color w:val="000000"/>
          <w:sz w:val="28"/>
          <w:szCs w:val="28"/>
          <w:lang w:eastAsia="en-US"/>
        </w:rPr>
        <w:t>когнитивны</w:t>
      </w:r>
      <w:r w:rsidR="00C22FDB">
        <w:rPr>
          <w:rFonts w:eastAsiaTheme="minorHAnsi"/>
          <w:color w:val="000000"/>
          <w:sz w:val="28"/>
          <w:szCs w:val="28"/>
          <w:lang w:eastAsia="en-US"/>
        </w:rPr>
        <w:t>х</w:t>
      </w:r>
      <w:r w:rsidR="00C22FDB" w:rsidRPr="00C22FDB">
        <w:rPr>
          <w:rFonts w:eastAsiaTheme="minorHAnsi"/>
          <w:color w:val="000000"/>
          <w:sz w:val="28"/>
          <w:szCs w:val="28"/>
          <w:lang w:eastAsia="en-US"/>
        </w:rPr>
        <w:t xml:space="preserve"> дескриптор</w:t>
      </w:r>
      <w:r w:rsidR="00C22FDB">
        <w:rPr>
          <w:rFonts w:eastAsiaTheme="minorHAnsi"/>
          <w:color w:val="000000"/>
          <w:sz w:val="28"/>
          <w:szCs w:val="28"/>
          <w:lang w:eastAsia="en-US"/>
        </w:rPr>
        <w:t>ов с результатами освоения программы дисциплины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764"/>
        <w:gridCol w:w="4325"/>
        <w:gridCol w:w="1781"/>
        <w:gridCol w:w="2429"/>
        <w:gridCol w:w="1030"/>
      </w:tblGrid>
      <w:tr w:rsidR="002D5449" w:rsidRPr="004F7367" w:rsidTr="002D5449"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Балл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Соответствие требованиям критерия</w:t>
            </w:r>
          </w:p>
        </w:tc>
        <w:tc>
          <w:tcPr>
            <w:tcW w:w="615" w:type="pct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Выполнение критерия</w:t>
            </w:r>
          </w:p>
        </w:tc>
        <w:tc>
          <w:tcPr>
            <w:tcW w:w="0" w:type="auto"/>
            <w:gridSpan w:val="2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b/>
                <w:color w:val="000000"/>
                <w:szCs w:val="28"/>
                <w:lang w:eastAsia="en-US"/>
              </w:rPr>
              <w:t>Вербальный аналог</w:t>
            </w:r>
          </w:p>
        </w:tc>
      </w:tr>
      <w:tr w:rsidR="005309AF" w:rsidRPr="004F7367" w:rsidTr="002D5449">
        <w:tc>
          <w:tcPr>
            <w:tcW w:w="0" w:type="auto"/>
            <w:vAlign w:val="center"/>
          </w:tcPr>
          <w:p w:rsidR="005309AF" w:rsidRDefault="005309AF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5309AF" w:rsidRDefault="005309AF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615" w:type="pct"/>
            <w:vAlign w:val="center"/>
          </w:tcPr>
          <w:p w:rsidR="005309AF" w:rsidRDefault="005309AF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5309AF" w:rsidRPr="004F7367" w:rsidRDefault="005309AF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4</w:t>
            </w:r>
          </w:p>
        </w:tc>
      </w:tr>
      <w:tr w:rsidR="002D5449" w:rsidRPr="004F7367" w:rsidTr="002D5449"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615" w:type="pct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85-100%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 от максимального количества баллов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отлично</w:t>
            </w:r>
          </w:p>
        </w:tc>
        <w:tc>
          <w:tcPr>
            <w:tcW w:w="0" w:type="auto"/>
            <w:vMerge w:val="restart"/>
            <w:vAlign w:val="center"/>
          </w:tcPr>
          <w:p w:rsidR="002D5449" w:rsidRPr="004F7367" w:rsidRDefault="002D5449" w:rsidP="002D5449">
            <w:pPr>
              <w:tabs>
                <w:tab w:val="left" w:pos="59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зачтено</w:t>
            </w:r>
          </w:p>
        </w:tc>
      </w:tr>
      <w:tr w:rsidR="002D5449" w:rsidRPr="004F7367" w:rsidTr="002D5449"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615" w:type="pct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75-84</w:t>
            </w:r>
            <w:r w:rsidR="0067482D">
              <w:rPr>
                <w:rFonts w:eastAsiaTheme="minorHAnsi"/>
                <w:color w:val="000000"/>
                <w:szCs w:val="28"/>
                <w:lang w:eastAsia="en-US"/>
              </w:rPr>
              <w:t>,9</w:t>
            </w: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% от максимального количества баллов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tabs>
                <w:tab w:val="left" w:pos="421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хорошо</w:t>
            </w:r>
          </w:p>
        </w:tc>
        <w:tc>
          <w:tcPr>
            <w:tcW w:w="0" w:type="auto"/>
            <w:vMerge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2D5449" w:rsidRPr="004F7367" w:rsidTr="002D5449"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615" w:type="pct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60-74</w:t>
            </w:r>
            <w:r w:rsidR="0067482D">
              <w:rPr>
                <w:rFonts w:eastAsiaTheme="minorHAnsi"/>
                <w:color w:val="000000"/>
                <w:szCs w:val="28"/>
                <w:lang w:eastAsia="en-US"/>
              </w:rPr>
              <w:t>,9</w:t>
            </w: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% от максимального количества баллов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удовлетворительно</w:t>
            </w:r>
          </w:p>
        </w:tc>
        <w:tc>
          <w:tcPr>
            <w:tcW w:w="0" w:type="auto"/>
            <w:vMerge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2D5449" w:rsidRPr="004F7367" w:rsidTr="002D5449"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615" w:type="pct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до 60% от максимального количества баллов</w:t>
            </w:r>
          </w:p>
        </w:tc>
        <w:tc>
          <w:tcPr>
            <w:tcW w:w="0" w:type="auto"/>
            <w:vMerge w:val="restart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неудовлетворительно</w:t>
            </w:r>
          </w:p>
        </w:tc>
        <w:tc>
          <w:tcPr>
            <w:tcW w:w="0" w:type="auto"/>
            <w:vMerge w:val="restart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не зачтено</w:t>
            </w:r>
          </w:p>
        </w:tc>
      </w:tr>
      <w:tr w:rsidR="002D5449" w:rsidRPr="004F7367" w:rsidTr="002D5449"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615" w:type="pct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0% от максимального количества баллов</w:t>
            </w:r>
          </w:p>
        </w:tc>
        <w:tc>
          <w:tcPr>
            <w:tcW w:w="0" w:type="auto"/>
            <w:vMerge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</w:tbl>
    <w:p w:rsidR="00054DC5" w:rsidRDefault="00054DC5" w:rsidP="00002E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D4C6A" w:rsidRDefault="00455717" w:rsidP="00002E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Расчет </w:t>
      </w:r>
      <w:r w:rsidR="005309AF">
        <w:rPr>
          <w:rFonts w:eastAsiaTheme="minorHAnsi"/>
          <w:color w:val="000000"/>
          <w:sz w:val="28"/>
          <w:szCs w:val="28"/>
          <w:lang w:eastAsia="en-US"/>
        </w:rPr>
        <w:t xml:space="preserve">доли выполнения критерия от максимально возможной суммы баллов </w:t>
      </w:r>
      <w:r>
        <w:rPr>
          <w:rFonts w:eastAsiaTheme="minorHAnsi"/>
          <w:color w:val="000000"/>
          <w:sz w:val="28"/>
          <w:szCs w:val="28"/>
          <w:lang w:eastAsia="en-US"/>
        </w:rPr>
        <w:t>проводится по формуле</w:t>
      </w:r>
      <w:r w:rsidR="00DD6C2F" w:rsidRPr="00DD6C2F">
        <w:rPr>
          <w:rFonts w:eastAsiaTheme="minorHAnsi"/>
          <w:color w:val="000000"/>
          <w:sz w:val="28"/>
          <w:szCs w:val="28"/>
          <w:lang w:eastAsia="en-US"/>
        </w:rPr>
        <w:t xml:space="preserve"> 1</w:t>
      </w:r>
      <w:r>
        <w:rPr>
          <w:rFonts w:eastAsiaTheme="minorHAnsi"/>
          <w:color w:val="000000"/>
          <w:sz w:val="28"/>
          <w:szCs w:val="28"/>
          <w:lang w:eastAsia="en-US"/>
        </w:rPr>
        <w:t>: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7"/>
        <w:gridCol w:w="3764"/>
      </w:tblGrid>
      <w:tr w:rsidR="00DD6C2F" w:rsidTr="00DD6C2F">
        <w:tc>
          <w:tcPr>
            <w:tcW w:w="3194" w:type="pct"/>
          </w:tcPr>
          <w:p w:rsidR="00DD6C2F" w:rsidRDefault="000607A6" w:rsidP="00DD6C2F">
            <w:pPr>
              <w:tabs>
                <w:tab w:val="left" w:pos="4995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D6C2F">
              <w:rPr>
                <w:rFonts w:eastAsiaTheme="minorHAnsi"/>
                <w:color w:val="000000"/>
                <w:position w:val="-60"/>
                <w:sz w:val="28"/>
                <w:szCs w:val="28"/>
                <w:lang w:eastAsia="en-US"/>
              </w:rPr>
              <w:object w:dxaOrig="200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64.5pt" o:ole="">
                  <v:imagedata r:id="rId9" o:title=""/>
                </v:shape>
                <o:OLEObject Type="Embed" ProgID="Equation.3" ShapeID="_x0000_i1025" DrawAspect="Content" ObjectID="_1757181778" r:id="rId10"/>
              </w:object>
            </w:r>
          </w:p>
        </w:tc>
        <w:tc>
          <w:tcPr>
            <w:tcW w:w="1806" w:type="pct"/>
            <w:vAlign w:val="center"/>
          </w:tcPr>
          <w:p w:rsidR="00DD6C2F" w:rsidRPr="00DD6C2F" w:rsidRDefault="00DD6C2F" w:rsidP="00DD6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>(1)</w:t>
            </w:r>
          </w:p>
        </w:tc>
      </w:tr>
    </w:tbl>
    <w:p w:rsidR="00DD6C2F" w:rsidRDefault="00416C2D" w:rsidP="00416C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где </w:t>
      </w:r>
      <w:r>
        <w:rPr>
          <w:rFonts w:eastAsiaTheme="minorHAnsi"/>
          <w:color w:val="000000"/>
          <w:sz w:val="28"/>
          <w:szCs w:val="28"/>
          <w:lang w:val="en-US" w:eastAsia="en-US"/>
        </w:rPr>
        <w:t>n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количество 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>формир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уемых 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>когнитивны</w:t>
      </w:r>
      <w:r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 xml:space="preserve"> дескриптор</w:t>
      </w:r>
      <w:r>
        <w:rPr>
          <w:rFonts w:eastAsiaTheme="minorHAnsi"/>
          <w:color w:val="000000"/>
          <w:sz w:val="28"/>
          <w:szCs w:val="28"/>
          <w:lang w:eastAsia="en-US"/>
        </w:rPr>
        <w:t>ов;</w:t>
      </w:r>
    </w:p>
    <w:p w:rsidR="00416C2D" w:rsidRDefault="00416C2D" w:rsidP="00416C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proofErr w:type="gramStart"/>
      <w:r>
        <w:rPr>
          <w:rFonts w:eastAsiaTheme="minorHAnsi"/>
          <w:color w:val="000000"/>
          <w:sz w:val="28"/>
          <w:szCs w:val="28"/>
          <w:lang w:val="en-US" w:eastAsia="en-US"/>
        </w:rPr>
        <w:t>m</w:t>
      </w:r>
      <w:r w:rsidRPr="00416C2D">
        <w:rPr>
          <w:rFonts w:eastAsiaTheme="minorHAnsi"/>
          <w:color w:val="000000"/>
          <w:sz w:val="28"/>
          <w:szCs w:val="28"/>
          <w:vertAlign w:val="subscript"/>
          <w:lang w:val="en-US" w:eastAsia="en-US"/>
        </w:rPr>
        <w:t>i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– количество оценочных средств </w:t>
      </w:r>
      <w:proofErr w:type="spellStart"/>
      <w:r>
        <w:rPr>
          <w:rFonts w:eastAsiaTheme="minorHAnsi"/>
          <w:color w:val="000000"/>
          <w:sz w:val="28"/>
          <w:szCs w:val="28"/>
          <w:lang w:val="en-US" w:eastAsia="en-US"/>
        </w:rPr>
        <w:t>i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-го дескриптора;</w:t>
      </w:r>
    </w:p>
    <w:p w:rsidR="00416C2D" w:rsidRDefault="00416C2D" w:rsidP="00416C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proofErr w:type="spellStart"/>
      <w:proofErr w:type="gramStart"/>
      <w:r w:rsidR="0067482D">
        <w:rPr>
          <w:rFonts w:eastAsiaTheme="minorHAnsi"/>
          <w:color w:val="000000"/>
          <w:sz w:val="28"/>
          <w:szCs w:val="28"/>
          <w:lang w:val="en-US" w:eastAsia="en-US"/>
        </w:rPr>
        <w:t>k</w:t>
      </w:r>
      <w:r w:rsidRPr="00416C2D">
        <w:rPr>
          <w:rFonts w:eastAsiaTheme="minorHAnsi"/>
          <w:color w:val="000000"/>
          <w:sz w:val="28"/>
          <w:szCs w:val="28"/>
          <w:vertAlign w:val="subscript"/>
          <w:lang w:val="en-US" w:eastAsia="en-US"/>
        </w:rPr>
        <w:t>i</w:t>
      </w:r>
      <w:proofErr w:type="spellEnd"/>
      <w:proofErr w:type="gramEnd"/>
      <w:r w:rsidRPr="00416C2D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балльный эквивалент оцениваемого критерия </w:t>
      </w:r>
      <w:proofErr w:type="spellStart"/>
      <w:r>
        <w:rPr>
          <w:rFonts w:eastAsiaTheme="minorHAnsi"/>
          <w:color w:val="000000"/>
          <w:sz w:val="28"/>
          <w:szCs w:val="28"/>
          <w:lang w:val="en-US" w:eastAsia="en-US"/>
        </w:rPr>
        <w:t>i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-го дескриптора;</w:t>
      </w:r>
    </w:p>
    <w:p w:rsidR="006D4C6A" w:rsidRDefault="00416C2D" w:rsidP="00384A1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  <w:t>5 – максимальн</w:t>
      </w:r>
      <w:r w:rsidR="00384A1B">
        <w:rPr>
          <w:rFonts w:eastAsiaTheme="minorHAnsi"/>
          <w:color w:val="000000"/>
          <w:sz w:val="28"/>
          <w:szCs w:val="28"/>
          <w:lang w:eastAsia="en-US"/>
        </w:rPr>
        <w:t>ый балл оцениваемого результата обучения.</w:t>
      </w:r>
    </w:p>
    <w:p w:rsidR="006D4C6A" w:rsidRDefault="006D4C6A" w:rsidP="00002E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0607A6" w:rsidRDefault="005309AF" w:rsidP="00002E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Затем по таблице 2 (столбец 3) определяется принадлежность найденного</w:t>
      </w:r>
      <w:r w:rsidR="000607A6">
        <w:rPr>
          <w:rFonts w:eastAsiaTheme="minorHAnsi"/>
          <w:color w:val="000000"/>
          <w:sz w:val="28"/>
          <w:szCs w:val="28"/>
          <w:lang w:eastAsia="en-US"/>
        </w:rPr>
        <w:t xml:space="preserve"> значени</w:t>
      </w:r>
      <w:r>
        <w:rPr>
          <w:rFonts w:eastAsiaTheme="minorHAnsi"/>
          <w:color w:val="000000"/>
          <w:sz w:val="28"/>
          <w:szCs w:val="28"/>
          <w:lang w:eastAsia="en-US"/>
        </w:rPr>
        <w:t>я</w:t>
      </w:r>
      <w:r w:rsidR="000607A6">
        <w:rPr>
          <w:rFonts w:eastAsiaTheme="minorHAnsi"/>
          <w:color w:val="000000"/>
          <w:sz w:val="28"/>
          <w:szCs w:val="28"/>
          <w:lang w:eastAsia="en-US"/>
        </w:rPr>
        <w:t xml:space="preserve"> 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(в %) к доле выполнения критерия</w:t>
      </w:r>
      <w:r w:rsidR="009F5BD1">
        <w:rPr>
          <w:rFonts w:eastAsiaTheme="minorHAnsi"/>
          <w:color w:val="000000"/>
          <w:sz w:val="28"/>
          <w:szCs w:val="28"/>
          <w:lang w:eastAsia="en-US"/>
        </w:rPr>
        <w:t xml:space="preserve"> 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F5BD1">
        <w:rPr>
          <w:rFonts w:eastAsiaTheme="minorHAnsi"/>
          <w:color w:val="000000"/>
          <w:sz w:val="28"/>
          <w:szCs w:val="28"/>
          <w:lang w:eastAsia="en-US"/>
        </w:rPr>
        <w:t>соответствующий ему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вербальный аналог</w:t>
      </w:r>
      <w:r w:rsidR="009F5BD1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0932F0" w:rsidRPr="000932F0" w:rsidRDefault="009F5BD1" w:rsidP="00002E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Вербальным аналогом результатов зачета являются оценки «зачтено / не зачтено», </w:t>
      </w:r>
      <w:r w:rsidR="006028B9" w:rsidRPr="006028B9">
        <w:rPr>
          <w:rFonts w:eastAsiaTheme="minorHAnsi"/>
          <w:color w:val="000000"/>
          <w:sz w:val="28"/>
          <w:szCs w:val="28"/>
          <w:lang w:eastAsia="en-US"/>
        </w:rPr>
        <w:t xml:space="preserve">экзамена </w:t>
      </w:r>
      <w:r>
        <w:rPr>
          <w:rFonts w:eastAsiaTheme="minorHAnsi"/>
          <w:color w:val="000000"/>
          <w:sz w:val="28"/>
          <w:szCs w:val="28"/>
          <w:lang w:eastAsia="en-US"/>
        </w:rPr>
        <w:t>–</w:t>
      </w:r>
      <w:r w:rsidR="000932F0" w:rsidRPr="000932F0">
        <w:rPr>
          <w:rFonts w:eastAsiaTheme="minorHAnsi"/>
          <w:color w:val="000000"/>
          <w:sz w:val="28"/>
          <w:szCs w:val="28"/>
          <w:lang w:eastAsia="en-US"/>
        </w:rPr>
        <w:t xml:space="preserve"> «отлично», «хорошо», «удовлетворительно», «неудовлетворительно»</w:t>
      </w:r>
      <w:r>
        <w:rPr>
          <w:rFonts w:eastAsiaTheme="minorHAnsi"/>
          <w:color w:val="000000"/>
          <w:sz w:val="28"/>
          <w:szCs w:val="28"/>
          <w:lang w:eastAsia="en-US"/>
        </w:rPr>
        <w:t>, которые</w:t>
      </w:r>
      <w:r w:rsidR="000932F0" w:rsidRPr="000932F0">
        <w:rPr>
          <w:rFonts w:eastAsiaTheme="minorHAnsi"/>
          <w:color w:val="000000"/>
          <w:sz w:val="28"/>
          <w:szCs w:val="28"/>
          <w:lang w:eastAsia="en-US"/>
        </w:rPr>
        <w:t xml:space="preserve"> заносятся в экзаменационную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(зачетную)</w:t>
      </w:r>
      <w:r w:rsidR="000932F0" w:rsidRPr="000932F0">
        <w:rPr>
          <w:rFonts w:eastAsiaTheme="minorHAnsi"/>
          <w:color w:val="000000"/>
          <w:sz w:val="28"/>
          <w:szCs w:val="28"/>
          <w:lang w:eastAsia="en-US"/>
        </w:rPr>
        <w:t xml:space="preserve"> ведомость</w:t>
      </w:r>
      <w:r w:rsidR="00002E11">
        <w:rPr>
          <w:rFonts w:eastAsiaTheme="minorHAnsi"/>
          <w:color w:val="000000"/>
          <w:sz w:val="28"/>
          <w:szCs w:val="28"/>
          <w:lang w:eastAsia="en-US"/>
        </w:rPr>
        <w:t xml:space="preserve"> (в то числе электронную)</w:t>
      </w:r>
      <w:r w:rsidR="000932F0" w:rsidRPr="000932F0">
        <w:rPr>
          <w:rFonts w:eastAsiaTheme="minorHAnsi"/>
          <w:color w:val="000000"/>
          <w:sz w:val="28"/>
          <w:szCs w:val="28"/>
          <w:lang w:eastAsia="en-US"/>
        </w:rPr>
        <w:t xml:space="preserve"> и зачетную книжку. В зачетную книжку заносятся только положительные оценки. Подписанный преподавателем экземпляр ведомости сдаётся не позднее следующего дня в деканат, а второй хранится на кафедре.</w:t>
      </w:r>
    </w:p>
    <w:p w:rsidR="000932F0" w:rsidRPr="000932F0" w:rsidRDefault="000932F0" w:rsidP="009F5B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32F0">
        <w:rPr>
          <w:rFonts w:eastAsiaTheme="minorHAnsi"/>
          <w:sz w:val="28"/>
          <w:szCs w:val="28"/>
          <w:lang w:eastAsia="en-US"/>
        </w:rPr>
        <w:t>В случае неявки студента на экзамен</w:t>
      </w:r>
      <w:r w:rsidR="00D070C7">
        <w:rPr>
          <w:rFonts w:eastAsiaTheme="minorHAnsi"/>
          <w:sz w:val="28"/>
          <w:szCs w:val="28"/>
          <w:lang w:eastAsia="en-US"/>
        </w:rPr>
        <w:t xml:space="preserve"> (зачет)</w:t>
      </w:r>
      <w:r w:rsidRPr="000932F0">
        <w:rPr>
          <w:rFonts w:eastAsiaTheme="minorHAnsi"/>
          <w:sz w:val="28"/>
          <w:szCs w:val="28"/>
          <w:lang w:eastAsia="en-US"/>
        </w:rPr>
        <w:t xml:space="preserve"> в экзаменационной ведомости делается отметка «не явился».</w:t>
      </w:r>
    </w:p>
    <w:p w:rsidR="000932F0" w:rsidRDefault="000932F0" w:rsidP="000932F0">
      <w:pPr>
        <w:autoSpaceDE w:val="0"/>
        <w:autoSpaceDN w:val="0"/>
        <w:adjustRightInd w:val="0"/>
        <w:rPr>
          <w:rFonts w:eastAsiaTheme="minorHAnsi"/>
          <w:b/>
          <w:bCs/>
          <w:sz w:val="23"/>
          <w:szCs w:val="23"/>
          <w:lang w:eastAsia="en-US"/>
        </w:rPr>
      </w:pPr>
    </w:p>
    <w:p w:rsidR="000932F0" w:rsidRPr="000932F0" w:rsidRDefault="00733C0D" w:rsidP="000932F0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Toc498097461"/>
      <w:r>
        <w:rPr>
          <w:rFonts w:ascii="Times New Roman" w:hAnsi="Times New Roman" w:cs="Times New Roman"/>
          <w:color w:val="000000" w:themeColor="text1"/>
          <w:sz w:val="28"/>
          <w:szCs w:val="28"/>
        </w:rPr>
        <w:t>1.4</w:t>
      </w:r>
      <w:r w:rsidR="000932F0" w:rsidRPr="00093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Общая процедура и сроки проведения оценочных мероприятий</w:t>
      </w:r>
      <w:bookmarkEnd w:id="5"/>
    </w:p>
    <w:p w:rsidR="00D070C7" w:rsidRDefault="00D070C7" w:rsidP="000932F0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0932F0" w:rsidRPr="000932F0" w:rsidRDefault="000932F0" w:rsidP="000932F0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>Оценивание результатов обучения студентов по дисциплине осуществляется по регламентам текущего контроля и промежуточной аттестации.</w:t>
      </w:r>
    </w:p>
    <w:p w:rsidR="00EF384F" w:rsidRDefault="000932F0" w:rsidP="00EF384F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</w:t>
      </w:r>
    </w:p>
    <w:p w:rsidR="001D6CCB" w:rsidRPr="001D6CCB" w:rsidRDefault="001D6CCB" w:rsidP="001D6CCB">
      <w:pPr>
        <w:suppressLineNumbers/>
        <w:suppressAutoHyphens/>
        <w:ind w:firstLine="709"/>
        <w:jc w:val="both"/>
        <w:rPr>
          <w:sz w:val="28"/>
          <w:szCs w:val="28"/>
        </w:rPr>
      </w:pPr>
      <w:r w:rsidRPr="001D6CCB">
        <w:rPr>
          <w:sz w:val="28"/>
          <w:szCs w:val="28"/>
        </w:rPr>
        <w:t xml:space="preserve">Свой фактический рейтинг студент может отслеживать в системе электронного обучения </w:t>
      </w:r>
      <w:r w:rsidR="00A0748D">
        <w:rPr>
          <w:sz w:val="28"/>
          <w:szCs w:val="28"/>
        </w:rPr>
        <w:t>Кузбасской ГСХА</w:t>
      </w:r>
      <w:r w:rsidRPr="001D6CCB">
        <w:rPr>
          <w:sz w:val="28"/>
          <w:szCs w:val="28"/>
        </w:rPr>
        <w:t xml:space="preserve"> (журнал оценок) </w:t>
      </w:r>
      <w:r w:rsidRPr="001D6CCB">
        <w:rPr>
          <w:color w:val="0070C0"/>
          <w:sz w:val="28"/>
          <w:szCs w:val="28"/>
        </w:rPr>
        <w:t>http://moodle.ksai.ru/course/view.php?id=7296</w:t>
      </w:r>
      <w:r w:rsidRPr="001D6CCB">
        <w:rPr>
          <w:sz w:val="28"/>
          <w:szCs w:val="28"/>
        </w:rPr>
        <w:t>. При возникновении спорной ситуации, оценка округляется в пользу студента (округление до десятых).</w:t>
      </w:r>
    </w:p>
    <w:p w:rsidR="000932F0" w:rsidRDefault="000932F0" w:rsidP="000932F0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её части). Форма промежуточной аттестации по дисциплине определяется рабочим учебным планом.</w:t>
      </w:r>
    </w:p>
    <w:p w:rsidR="00002E11" w:rsidRPr="001276C0" w:rsidRDefault="001D6CCB" w:rsidP="001276C0">
      <w:pPr>
        <w:shd w:val="clear" w:color="auto" w:fill="FFFFFF"/>
        <w:tabs>
          <w:tab w:val="num" w:pos="-2977"/>
        </w:tabs>
        <w:ind w:firstLine="709"/>
        <w:jc w:val="center"/>
        <w:rPr>
          <w:b/>
          <w:sz w:val="28"/>
          <w:szCs w:val="28"/>
        </w:rPr>
      </w:pPr>
      <w:r w:rsidRPr="001276C0">
        <w:rPr>
          <w:b/>
          <w:sz w:val="28"/>
          <w:szCs w:val="28"/>
        </w:rPr>
        <w:t>Итоговое</w:t>
      </w:r>
      <w:r w:rsidR="00002E11" w:rsidRPr="001276C0">
        <w:rPr>
          <w:b/>
          <w:sz w:val="28"/>
          <w:szCs w:val="28"/>
        </w:rPr>
        <w:t xml:space="preserve"> тестирование</w:t>
      </w:r>
      <w:r w:rsidRPr="001276C0">
        <w:rPr>
          <w:b/>
          <w:sz w:val="28"/>
          <w:szCs w:val="28"/>
        </w:rPr>
        <w:t xml:space="preserve"> (собеседование)</w:t>
      </w:r>
    </w:p>
    <w:p w:rsidR="00002E11" w:rsidRPr="009802D3" w:rsidRDefault="00F8228A" w:rsidP="00002E11">
      <w:pPr>
        <w:shd w:val="clear" w:color="auto" w:fill="FFFFFF"/>
        <w:tabs>
          <w:tab w:val="num" w:pos="-2977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Зачетное</w:t>
      </w:r>
      <w:r w:rsidR="00002E11" w:rsidRPr="001276C0">
        <w:rPr>
          <w:sz w:val="28"/>
          <w:szCs w:val="28"/>
        </w:rPr>
        <w:t xml:space="preserve"> тестирование проводится в день </w:t>
      </w:r>
      <w:r>
        <w:rPr>
          <w:sz w:val="28"/>
          <w:szCs w:val="28"/>
        </w:rPr>
        <w:t>зачета</w:t>
      </w:r>
      <w:r w:rsidR="00002E11" w:rsidRPr="001276C0">
        <w:rPr>
          <w:sz w:val="28"/>
          <w:szCs w:val="28"/>
        </w:rPr>
        <w:t xml:space="preserve"> в формате компьютерного тестирования </w:t>
      </w:r>
      <w:r w:rsidR="001276C0">
        <w:rPr>
          <w:color w:val="000000" w:themeColor="text1"/>
          <w:sz w:val="28"/>
          <w:szCs w:val="28"/>
        </w:rPr>
        <w:t>в системе электронного обучения.</w:t>
      </w:r>
    </w:p>
    <w:p w:rsidR="00002E11" w:rsidRPr="001276C0" w:rsidRDefault="00002E11" w:rsidP="00002E11">
      <w:pPr>
        <w:shd w:val="clear" w:color="auto" w:fill="FFFFFF"/>
        <w:tabs>
          <w:tab w:val="num" w:pos="-2977"/>
        </w:tabs>
        <w:ind w:firstLine="709"/>
        <w:jc w:val="both"/>
        <w:rPr>
          <w:color w:val="000000" w:themeColor="text1"/>
          <w:sz w:val="28"/>
          <w:szCs w:val="28"/>
        </w:rPr>
      </w:pPr>
      <w:r w:rsidRPr="001276C0">
        <w:rPr>
          <w:color w:val="000000" w:themeColor="text1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 выданных преподавателем, при проверке черновые записи не рассматриваются. </w:t>
      </w:r>
    </w:p>
    <w:p w:rsidR="00002E11" w:rsidRPr="001276C0" w:rsidRDefault="00002E11" w:rsidP="00002E11">
      <w:pPr>
        <w:shd w:val="clear" w:color="auto" w:fill="FFFFFF"/>
        <w:tabs>
          <w:tab w:val="num" w:pos="-2977"/>
        </w:tabs>
        <w:ind w:firstLine="709"/>
        <w:jc w:val="both"/>
        <w:rPr>
          <w:color w:val="000000" w:themeColor="text1"/>
          <w:sz w:val="28"/>
          <w:szCs w:val="28"/>
        </w:rPr>
      </w:pPr>
      <w:r w:rsidRPr="001276C0">
        <w:rPr>
          <w:color w:val="000000" w:themeColor="text1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:rsidR="00002E11" w:rsidRPr="001276C0" w:rsidRDefault="00D070C7" w:rsidP="00002E11">
      <w:pPr>
        <w:shd w:val="clear" w:color="auto" w:fill="FFFFFF"/>
        <w:tabs>
          <w:tab w:val="num" w:pos="-2977"/>
        </w:tabs>
        <w:ind w:firstLine="709"/>
        <w:jc w:val="both"/>
        <w:rPr>
          <w:color w:val="000000" w:themeColor="text1"/>
          <w:sz w:val="28"/>
          <w:szCs w:val="28"/>
        </w:rPr>
      </w:pPr>
      <w:r w:rsidRPr="001276C0">
        <w:rPr>
          <w:color w:val="000000" w:themeColor="text1"/>
          <w:sz w:val="28"/>
          <w:szCs w:val="28"/>
        </w:rPr>
        <w:t>Итоговый</w:t>
      </w:r>
      <w:r w:rsidR="00002E11" w:rsidRPr="001276C0">
        <w:rPr>
          <w:color w:val="000000" w:themeColor="text1"/>
          <w:sz w:val="28"/>
          <w:szCs w:val="28"/>
        </w:rPr>
        <w:t xml:space="preserve"> тест состоит из </w:t>
      </w:r>
      <w:r w:rsidR="00333B0D" w:rsidRPr="001276C0">
        <w:rPr>
          <w:color w:val="000000" w:themeColor="text1"/>
          <w:sz w:val="28"/>
          <w:szCs w:val="28"/>
        </w:rPr>
        <w:t>20</w:t>
      </w:r>
      <w:r w:rsidR="00002E11" w:rsidRPr="001276C0">
        <w:rPr>
          <w:color w:val="000000" w:themeColor="text1"/>
          <w:sz w:val="28"/>
          <w:szCs w:val="28"/>
        </w:rPr>
        <w:t xml:space="preserve"> вопросов, скомпонованных случайным образом. Время тестирования 4</w:t>
      </w:r>
      <w:r w:rsidR="00333B0D" w:rsidRPr="001276C0">
        <w:rPr>
          <w:color w:val="000000" w:themeColor="text1"/>
          <w:sz w:val="28"/>
          <w:szCs w:val="28"/>
        </w:rPr>
        <w:t>0</w:t>
      </w:r>
      <w:r w:rsidR="00002E11" w:rsidRPr="001276C0">
        <w:rPr>
          <w:color w:val="000000" w:themeColor="text1"/>
          <w:sz w:val="28"/>
          <w:szCs w:val="28"/>
        </w:rPr>
        <w:t xml:space="preserve"> минут.</w:t>
      </w:r>
    </w:p>
    <w:p w:rsidR="00D070C7" w:rsidRDefault="00D070C7" w:rsidP="00F51530">
      <w:pPr>
        <w:suppressLineNumbers/>
        <w:suppressAutoHyphens/>
        <w:ind w:firstLine="709"/>
        <w:jc w:val="both"/>
        <w:rPr>
          <w:sz w:val="28"/>
          <w:szCs w:val="28"/>
          <w:highlight w:val="yellow"/>
        </w:rPr>
      </w:pPr>
    </w:p>
    <w:p w:rsidR="00C77E1A" w:rsidRDefault="00C77E1A" w:rsidP="00C77E1A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C77E1A" w:rsidRPr="00647E70" w:rsidRDefault="00C77E1A" w:rsidP="00C77E1A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Примерные т</w:t>
      </w:r>
      <w:r w:rsidRPr="00647E70">
        <w:rPr>
          <w:rFonts w:eastAsiaTheme="minorHAnsi"/>
          <w:b/>
          <w:bCs/>
          <w:color w:val="000000"/>
          <w:sz w:val="28"/>
          <w:szCs w:val="28"/>
          <w:lang w:eastAsia="en-US"/>
        </w:rPr>
        <w:t>естов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ые</w:t>
      </w:r>
      <w:r w:rsidRPr="00647E7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задани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я</w:t>
      </w:r>
    </w:p>
    <w:p w:rsidR="00ED355A" w:rsidRPr="00FA6A33" w:rsidRDefault="00C77E1A" w:rsidP="00ED355A">
      <w:pPr>
        <w:ind w:firstLine="709"/>
        <w:rPr>
          <w:sz w:val="28"/>
          <w:szCs w:val="28"/>
        </w:rPr>
      </w:pPr>
      <w:r w:rsidRPr="00647E70">
        <w:rPr>
          <w:rFonts w:eastAsiaTheme="minorHAnsi"/>
          <w:color w:val="000000"/>
          <w:sz w:val="28"/>
          <w:szCs w:val="28"/>
          <w:lang w:eastAsia="en-US"/>
        </w:rPr>
        <w:lastRenderedPageBreak/>
        <w:t>1</w:t>
      </w:r>
      <w:r w:rsidR="00ED355A">
        <w:rPr>
          <w:sz w:val="28"/>
          <w:szCs w:val="28"/>
        </w:rPr>
        <w:t xml:space="preserve">. </w:t>
      </w:r>
      <w:r w:rsidR="00ED355A" w:rsidRPr="00FA6A33">
        <w:rPr>
          <w:sz w:val="28"/>
          <w:szCs w:val="28"/>
        </w:rPr>
        <w:t>В коровьем молоке среднее содержание белков составляет:</w:t>
      </w:r>
    </w:p>
    <w:p w:rsidR="00ED355A" w:rsidRDefault="00ED355A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 2,9-3,5 %</w:t>
      </w:r>
    </w:p>
    <w:p w:rsidR="00ED355A" w:rsidRDefault="00ED355A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FA6A33">
        <w:rPr>
          <w:sz w:val="28"/>
          <w:szCs w:val="28"/>
        </w:rPr>
        <w:t>0,9-2,0</w:t>
      </w:r>
      <w:r>
        <w:rPr>
          <w:sz w:val="28"/>
          <w:szCs w:val="28"/>
        </w:rPr>
        <w:t xml:space="preserve"> </w:t>
      </w:r>
      <w:r w:rsidRPr="00FA6A33">
        <w:rPr>
          <w:sz w:val="28"/>
          <w:szCs w:val="28"/>
        </w:rPr>
        <w:t xml:space="preserve">%  </w:t>
      </w:r>
    </w:p>
    <w:p w:rsidR="00ED355A" w:rsidRDefault="00ED355A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FA6A33">
        <w:rPr>
          <w:sz w:val="28"/>
          <w:szCs w:val="28"/>
        </w:rPr>
        <w:t>3,9-5,0</w:t>
      </w:r>
      <w:r>
        <w:rPr>
          <w:sz w:val="28"/>
          <w:szCs w:val="28"/>
        </w:rPr>
        <w:t xml:space="preserve"> </w:t>
      </w:r>
      <w:r w:rsidRPr="00FA6A33">
        <w:rPr>
          <w:sz w:val="28"/>
          <w:szCs w:val="28"/>
        </w:rPr>
        <w:t>%</w:t>
      </w:r>
    </w:p>
    <w:p w:rsidR="00ED355A" w:rsidRDefault="00ED355A" w:rsidP="00ED355A">
      <w:pPr>
        <w:ind w:firstLine="709"/>
        <w:rPr>
          <w:sz w:val="28"/>
          <w:szCs w:val="28"/>
        </w:rPr>
      </w:pPr>
    </w:p>
    <w:p w:rsidR="00ED355A" w:rsidRPr="004C1F38" w:rsidRDefault="008E7D74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ED355A" w:rsidRPr="00FA6A33">
        <w:rPr>
          <w:sz w:val="28"/>
          <w:szCs w:val="28"/>
        </w:rPr>
        <w:t xml:space="preserve"> </w:t>
      </w:r>
      <w:r w:rsidR="00ED355A" w:rsidRPr="004C1F38">
        <w:rPr>
          <w:sz w:val="28"/>
          <w:szCs w:val="28"/>
        </w:rPr>
        <w:t>Назовите, какие белки входят в состав молока?</w:t>
      </w:r>
    </w:p>
    <w:p w:rsidR="00ED355A" w:rsidRDefault="008E7D74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D355A">
        <w:rPr>
          <w:sz w:val="28"/>
          <w:szCs w:val="28"/>
        </w:rPr>
        <w:t>казеин</w:t>
      </w:r>
    </w:p>
    <w:p w:rsidR="00ED355A" w:rsidRPr="004C1F38" w:rsidRDefault="008E7D74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 w:rsidR="00ED355A" w:rsidRPr="004C1F38">
        <w:rPr>
          <w:sz w:val="28"/>
          <w:szCs w:val="28"/>
        </w:rPr>
        <w:t>бетта-лактоглобулин</w:t>
      </w:r>
      <w:proofErr w:type="spellEnd"/>
    </w:p>
    <w:p w:rsidR="00ED355A" w:rsidRDefault="008E7D74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D355A" w:rsidRPr="004C1F38">
        <w:rPr>
          <w:sz w:val="28"/>
          <w:szCs w:val="28"/>
        </w:rPr>
        <w:t>гемоглобин</w:t>
      </w:r>
    </w:p>
    <w:p w:rsidR="00ED355A" w:rsidRPr="00044773" w:rsidRDefault="00ED355A" w:rsidP="00ED355A">
      <w:pPr>
        <w:ind w:firstLine="709"/>
        <w:rPr>
          <w:sz w:val="28"/>
          <w:szCs w:val="28"/>
        </w:rPr>
      </w:pPr>
    </w:p>
    <w:p w:rsidR="00ED355A" w:rsidRPr="00C0276B" w:rsidRDefault="008E7D74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ED355A" w:rsidRPr="00FA6A33">
        <w:rPr>
          <w:sz w:val="28"/>
          <w:szCs w:val="28"/>
        </w:rPr>
        <w:t xml:space="preserve"> </w:t>
      </w:r>
      <w:r w:rsidR="00ED355A" w:rsidRPr="00C0276B">
        <w:rPr>
          <w:sz w:val="28"/>
          <w:szCs w:val="28"/>
        </w:rPr>
        <w:t>Содержание воды в молоке составляет:</w:t>
      </w:r>
    </w:p>
    <w:p w:rsidR="00ED355A" w:rsidRDefault="00231B7B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D355A">
        <w:rPr>
          <w:sz w:val="28"/>
          <w:szCs w:val="28"/>
        </w:rPr>
        <w:t>98-100 %</w:t>
      </w:r>
    </w:p>
    <w:p w:rsidR="00ED355A" w:rsidRDefault="00231B7B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D355A">
        <w:rPr>
          <w:sz w:val="28"/>
          <w:szCs w:val="28"/>
        </w:rPr>
        <w:t xml:space="preserve">70-75 % </w:t>
      </w:r>
    </w:p>
    <w:p w:rsidR="00ED355A" w:rsidRDefault="00231B7B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D355A" w:rsidRPr="00C0276B">
        <w:rPr>
          <w:sz w:val="28"/>
          <w:szCs w:val="28"/>
        </w:rPr>
        <w:t>86-89</w:t>
      </w:r>
      <w:r w:rsidR="00ED355A">
        <w:rPr>
          <w:sz w:val="28"/>
          <w:szCs w:val="28"/>
        </w:rPr>
        <w:t xml:space="preserve"> </w:t>
      </w:r>
      <w:r w:rsidR="00ED355A" w:rsidRPr="00C0276B">
        <w:rPr>
          <w:sz w:val="28"/>
          <w:szCs w:val="28"/>
        </w:rPr>
        <w:t>%</w:t>
      </w:r>
    </w:p>
    <w:p w:rsidR="00ED355A" w:rsidRDefault="00ED355A" w:rsidP="00ED355A">
      <w:pPr>
        <w:ind w:firstLine="709"/>
        <w:rPr>
          <w:sz w:val="28"/>
          <w:szCs w:val="28"/>
        </w:rPr>
      </w:pPr>
    </w:p>
    <w:p w:rsidR="00ED355A" w:rsidRPr="00C72817" w:rsidRDefault="00650976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ED355A" w:rsidRPr="00717E1C">
        <w:rPr>
          <w:sz w:val="28"/>
          <w:szCs w:val="28"/>
        </w:rPr>
        <w:t xml:space="preserve"> </w:t>
      </w:r>
      <w:r w:rsidR="00ED355A" w:rsidRPr="00C72817">
        <w:rPr>
          <w:sz w:val="28"/>
          <w:szCs w:val="28"/>
        </w:rPr>
        <w:t>К физическим свойствам молока относят:</w:t>
      </w:r>
    </w:p>
    <w:p w:rsidR="00ED355A" w:rsidRPr="00C72817" w:rsidRDefault="00650976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D355A">
        <w:rPr>
          <w:sz w:val="28"/>
          <w:szCs w:val="28"/>
        </w:rPr>
        <w:t>физико-химические показатели</w:t>
      </w:r>
    </w:p>
    <w:p w:rsidR="00ED355A" w:rsidRPr="00C72817" w:rsidRDefault="00650976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 w:rsidR="00ED355A" w:rsidRPr="00C72817">
        <w:rPr>
          <w:sz w:val="28"/>
          <w:szCs w:val="28"/>
        </w:rPr>
        <w:t>тер</w:t>
      </w:r>
      <w:r w:rsidR="00ED355A">
        <w:rPr>
          <w:sz w:val="28"/>
          <w:szCs w:val="28"/>
        </w:rPr>
        <w:t>моустойчивость</w:t>
      </w:r>
      <w:proofErr w:type="spellEnd"/>
      <w:r w:rsidR="00ED355A">
        <w:rPr>
          <w:sz w:val="28"/>
          <w:szCs w:val="28"/>
        </w:rPr>
        <w:t xml:space="preserve">, </w:t>
      </w:r>
      <w:proofErr w:type="spellStart"/>
      <w:r w:rsidR="00ED355A">
        <w:rPr>
          <w:sz w:val="28"/>
          <w:szCs w:val="28"/>
        </w:rPr>
        <w:t>сыропригодность</w:t>
      </w:r>
      <w:proofErr w:type="spellEnd"/>
    </w:p>
    <w:p w:rsidR="00ED355A" w:rsidRPr="00C72817" w:rsidRDefault="00650976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D355A">
        <w:rPr>
          <w:sz w:val="28"/>
          <w:szCs w:val="28"/>
        </w:rPr>
        <w:t>органолептические показатели</w:t>
      </w:r>
    </w:p>
    <w:p w:rsidR="00ED355A" w:rsidRDefault="00650976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г)</w:t>
      </w:r>
      <w:r w:rsidR="00ED355A">
        <w:rPr>
          <w:sz w:val="28"/>
          <w:szCs w:val="28"/>
        </w:rPr>
        <w:t xml:space="preserve"> </w:t>
      </w:r>
      <w:r w:rsidR="00ED355A" w:rsidRPr="00C72817">
        <w:rPr>
          <w:sz w:val="28"/>
          <w:szCs w:val="28"/>
        </w:rPr>
        <w:t>пл</w:t>
      </w:r>
      <w:r w:rsidR="00ED355A">
        <w:rPr>
          <w:sz w:val="28"/>
          <w:szCs w:val="28"/>
        </w:rPr>
        <w:t>отность, вязкость, теплоемкость</w:t>
      </w:r>
    </w:p>
    <w:p w:rsidR="00650976" w:rsidRDefault="00650976" w:rsidP="00ED355A">
      <w:pPr>
        <w:ind w:firstLine="709"/>
        <w:jc w:val="both"/>
        <w:rPr>
          <w:sz w:val="28"/>
          <w:szCs w:val="28"/>
        </w:rPr>
      </w:pPr>
    </w:p>
    <w:p w:rsidR="00ED355A" w:rsidRPr="00665F8E" w:rsidRDefault="00650976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D355A">
        <w:rPr>
          <w:sz w:val="28"/>
          <w:szCs w:val="28"/>
        </w:rPr>
        <w:t xml:space="preserve"> </w:t>
      </w:r>
      <w:r w:rsidR="00ED355A" w:rsidRPr="00665F8E">
        <w:rPr>
          <w:bCs/>
          <w:sz w:val="28"/>
          <w:szCs w:val="28"/>
        </w:rPr>
        <w:t>Основным критерием надежности пастеризации молока является уничтожение возбудителя:</w:t>
      </w:r>
    </w:p>
    <w:p w:rsidR="00ED355A" w:rsidRPr="00665F8E" w:rsidRDefault="00650976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D355A" w:rsidRPr="00665F8E">
        <w:rPr>
          <w:sz w:val="28"/>
          <w:szCs w:val="28"/>
        </w:rPr>
        <w:t>мастита</w:t>
      </w:r>
    </w:p>
    <w:p w:rsidR="00ED355A" w:rsidRPr="00665F8E" w:rsidRDefault="00650976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D355A" w:rsidRPr="00665F8E">
        <w:rPr>
          <w:sz w:val="28"/>
          <w:szCs w:val="28"/>
        </w:rPr>
        <w:t>лейкоза</w:t>
      </w:r>
    </w:p>
    <w:p w:rsidR="00ED355A" w:rsidRPr="00665F8E" w:rsidRDefault="00650976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D355A" w:rsidRPr="00665F8E">
        <w:rPr>
          <w:sz w:val="28"/>
          <w:szCs w:val="28"/>
        </w:rPr>
        <w:t>кишечной палочки</w:t>
      </w:r>
    </w:p>
    <w:p w:rsidR="00ED355A" w:rsidRPr="00665F8E" w:rsidRDefault="00650976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ED355A" w:rsidRPr="00665F8E">
        <w:rPr>
          <w:sz w:val="28"/>
          <w:szCs w:val="28"/>
        </w:rPr>
        <w:t>туберкулеза</w:t>
      </w:r>
    </w:p>
    <w:p w:rsidR="00ED355A" w:rsidRDefault="00ED355A" w:rsidP="00ED355A">
      <w:pPr>
        <w:ind w:firstLine="709"/>
        <w:rPr>
          <w:sz w:val="28"/>
          <w:szCs w:val="28"/>
        </w:rPr>
      </w:pPr>
    </w:p>
    <w:p w:rsidR="00ED355A" w:rsidRPr="00833707" w:rsidRDefault="00650976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D355A" w:rsidRPr="00833707">
        <w:rPr>
          <w:sz w:val="28"/>
          <w:szCs w:val="28"/>
        </w:rPr>
        <w:t>Какое молоко не подлежит приемке на пищевые цели?</w:t>
      </w:r>
    </w:p>
    <w:p w:rsidR="00ED355A" w:rsidRPr="00833707" w:rsidRDefault="00650976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 w:rsidR="00ED355A" w:rsidRPr="00833707">
        <w:rPr>
          <w:sz w:val="28"/>
          <w:szCs w:val="28"/>
        </w:rPr>
        <w:t>полученное</w:t>
      </w:r>
      <w:proofErr w:type="gramEnd"/>
      <w:r w:rsidR="00ED355A" w:rsidRPr="00833707">
        <w:rPr>
          <w:sz w:val="28"/>
          <w:szCs w:val="28"/>
        </w:rPr>
        <w:t xml:space="preserve"> в первые семь дней после отела</w:t>
      </w:r>
    </w:p>
    <w:p w:rsidR="00ED355A" w:rsidRPr="00833707" w:rsidRDefault="00650976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D355A" w:rsidRPr="00833707">
        <w:rPr>
          <w:sz w:val="28"/>
          <w:szCs w:val="28"/>
        </w:rPr>
        <w:t xml:space="preserve">титруемой кислотности более 21 </w:t>
      </w:r>
      <w:proofErr w:type="spellStart"/>
      <w:r w:rsidR="00ED355A" w:rsidRPr="00833707">
        <w:rPr>
          <w:sz w:val="28"/>
          <w:szCs w:val="28"/>
          <w:vertAlign w:val="superscript"/>
        </w:rPr>
        <w:t>о</w:t>
      </w:r>
      <w:r w:rsidR="00ED355A" w:rsidRPr="00833707">
        <w:rPr>
          <w:sz w:val="28"/>
          <w:szCs w:val="28"/>
        </w:rPr>
        <w:t>Т</w:t>
      </w:r>
      <w:proofErr w:type="spellEnd"/>
    </w:p>
    <w:p w:rsidR="00ED355A" w:rsidRPr="00833707" w:rsidRDefault="00650976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 w:rsidR="00ED355A" w:rsidRPr="00833707">
        <w:rPr>
          <w:sz w:val="28"/>
          <w:szCs w:val="28"/>
        </w:rPr>
        <w:t>полученное</w:t>
      </w:r>
      <w:proofErr w:type="gramEnd"/>
      <w:r w:rsidR="00ED355A" w:rsidRPr="00833707">
        <w:rPr>
          <w:sz w:val="28"/>
          <w:szCs w:val="28"/>
        </w:rPr>
        <w:t xml:space="preserve"> в последние 5 дней перед запуском</w:t>
      </w:r>
    </w:p>
    <w:p w:rsidR="00ED355A" w:rsidRPr="00833707" w:rsidRDefault="00650976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ED355A" w:rsidRPr="00833707">
        <w:rPr>
          <w:sz w:val="28"/>
          <w:szCs w:val="28"/>
        </w:rPr>
        <w:t>при продолжительности транспортировки более 12 часов</w:t>
      </w:r>
    </w:p>
    <w:p w:rsidR="00650976" w:rsidRDefault="00650976" w:rsidP="00ED355A">
      <w:pPr>
        <w:ind w:firstLine="709"/>
        <w:jc w:val="both"/>
        <w:rPr>
          <w:sz w:val="28"/>
          <w:szCs w:val="28"/>
        </w:rPr>
      </w:pPr>
    </w:p>
    <w:p w:rsidR="00ED355A" w:rsidRPr="00DE2289" w:rsidRDefault="00650976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7.</w:t>
      </w:r>
      <w:r w:rsidR="00ED355A">
        <w:rPr>
          <w:sz w:val="28"/>
          <w:szCs w:val="28"/>
        </w:rPr>
        <w:t xml:space="preserve"> </w:t>
      </w:r>
      <w:r w:rsidR="00ED355A" w:rsidRPr="00DE2289">
        <w:rPr>
          <w:sz w:val="28"/>
          <w:szCs w:val="28"/>
        </w:rPr>
        <w:t>Что такое бактери</w:t>
      </w:r>
      <w:r w:rsidR="00ED355A">
        <w:rPr>
          <w:sz w:val="28"/>
          <w:szCs w:val="28"/>
        </w:rPr>
        <w:t>цидная</w:t>
      </w:r>
      <w:r w:rsidR="00ED355A" w:rsidRPr="00DE2289">
        <w:rPr>
          <w:sz w:val="28"/>
          <w:szCs w:val="28"/>
        </w:rPr>
        <w:t xml:space="preserve"> фаза молока?</w:t>
      </w:r>
    </w:p>
    <w:p w:rsidR="00ED355A" w:rsidRPr="00DE2289" w:rsidRDefault="00650976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D355A" w:rsidRPr="00DE2289">
        <w:rPr>
          <w:sz w:val="28"/>
          <w:szCs w:val="28"/>
        </w:rPr>
        <w:t>период интенсивного развития молочнокислой микрофлоры</w:t>
      </w:r>
    </w:p>
    <w:p w:rsidR="00ED355A" w:rsidRPr="00DE2289" w:rsidRDefault="00650976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D355A" w:rsidRPr="00DE2289">
        <w:rPr>
          <w:sz w:val="28"/>
          <w:szCs w:val="28"/>
        </w:rPr>
        <w:t>период отсутствия развития микрофлоры в результате использования ингибирующих веществ</w:t>
      </w:r>
    </w:p>
    <w:p w:rsidR="00ED355A" w:rsidRPr="00DE2289" w:rsidRDefault="00650976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D355A" w:rsidRPr="00DE2289">
        <w:rPr>
          <w:sz w:val="28"/>
          <w:szCs w:val="28"/>
        </w:rPr>
        <w:t>период отсутствия развития микрофлоры в результате действия естественных ингибиторов, содержащихся в молоке</w:t>
      </w:r>
    </w:p>
    <w:p w:rsidR="00650976" w:rsidRPr="00DB4DA2" w:rsidRDefault="00650976" w:rsidP="00ED355A">
      <w:pPr>
        <w:ind w:firstLine="709"/>
        <w:jc w:val="both"/>
        <w:rPr>
          <w:sz w:val="28"/>
          <w:szCs w:val="28"/>
        </w:rPr>
      </w:pPr>
    </w:p>
    <w:p w:rsidR="00ED355A" w:rsidRPr="0073585F" w:rsidRDefault="00650976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ED355A">
        <w:rPr>
          <w:sz w:val="28"/>
          <w:szCs w:val="28"/>
        </w:rPr>
        <w:t xml:space="preserve"> </w:t>
      </w:r>
      <w:r w:rsidR="00ED355A" w:rsidRPr="0073585F">
        <w:rPr>
          <w:sz w:val="28"/>
          <w:szCs w:val="28"/>
        </w:rPr>
        <w:t>Механическая обработка молока, при которой происходит существенное</w:t>
      </w:r>
      <w:r w:rsidR="00ED355A">
        <w:rPr>
          <w:sz w:val="28"/>
          <w:szCs w:val="28"/>
        </w:rPr>
        <w:t xml:space="preserve"> </w:t>
      </w:r>
      <w:r w:rsidR="00ED355A" w:rsidRPr="0073585F">
        <w:rPr>
          <w:sz w:val="28"/>
          <w:szCs w:val="28"/>
        </w:rPr>
        <w:t>изменение составных частей молока:</w:t>
      </w:r>
    </w:p>
    <w:p w:rsidR="00ED355A" w:rsidRPr="0073585F" w:rsidRDefault="00650976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D355A">
        <w:rPr>
          <w:sz w:val="28"/>
          <w:szCs w:val="28"/>
        </w:rPr>
        <w:t>центробежная очистка</w:t>
      </w:r>
    </w:p>
    <w:p w:rsidR="00ED355A" w:rsidRPr="0073585F" w:rsidRDefault="00650976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ED355A">
        <w:rPr>
          <w:sz w:val="28"/>
          <w:szCs w:val="28"/>
        </w:rPr>
        <w:t xml:space="preserve"> </w:t>
      </w:r>
      <w:proofErr w:type="spellStart"/>
      <w:r w:rsidR="00ED355A">
        <w:rPr>
          <w:sz w:val="28"/>
          <w:szCs w:val="28"/>
        </w:rPr>
        <w:t>б</w:t>
      </w:r>
      <w:r w:rsidR="00ED355A" w:rsidRPr="0073585F">
        <w:rPr>
          <w:sz w:val="28"/>
          <w:szCs w:val="28"/>
        </w:rPr>
        <w:t>актофуг</w:t>
      </w:r>
      <w:r w:rsidR="00ED355A">
        <w:rPr>
          <w:sz w:val="28"/>
          <w:szCs w:val="28"/>
        </w:rPr>
        <w:t>ирование</w:t>
      </w:r>
      <w:proofErr w:type="spellEnd"/>
    </w:p>
    <w:p w:rsidR="00ED355A" w:rsidRPr="0073585F" w:rsidRDefault="00650976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D355A">
        <w:rPr>
          <w:sz w:val="28"/>
          <w:szCs w:val="28"/>
        </w:rPr>
        <w:t>сепарирование</w:t>
      </w:r>
    </w:p>
    <w:p w:rsidR="00ED355A" w:rsidRPr="0073585F" w:rsidRDefault="00650976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="00ED355A">
        <w:rPr>
          <w:sz w:val="28"/>
          <w:szCs w:val="28"/>
        </w:rPr>
        <w:t>гомогенизация</w:t>
      </w:r>
    </w:p>
    <w:p w:rsidR="00ED355A" w:rsidRDefault="00ED355A" w:rsidP="00ED355A">
      <w:pPr>
        <w:ind w:firstLine="709"/>
        <w:jc w:val="both"/>
        <w:rPr>
          <w:sz w:val="28"/>
          <w:szCs w:val="28"/>
        </w:rPr>
      </w:pPr>
    </w:p>
    <w:p w:rsidR="00ED355A" w:rsidRPr="00B933BE" w:rsidRDefault="00DC345F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ED355A">
        <w:rPr>
          <w:sz w:val="28"/>
          <w:szCs w:val="28"/>
        </w:rPr>
        <w:t xml:space="preserve"> </w:t>
      </w:r>
      <w:r w:rsidR="00ED355A" w:rsidRPr="00B933BE">
        <w:rPr>
          <w:sz w:val="28"/>
          <w:szCs w:val="28"/>
        </w:rPr>
        <w:t>Какие факторы влияют на процесс сепарирования молока?</w:t>
      </w:r>
    </w:p>
    <w:p w:rsidR="00ED355A" w:rsidRPr="00B933BE" w:rsidRDefault="00DC345F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D355A" w:rsidRPr="00B933BE">
        <w:rPr>
          <w:sz w:val="28"/>
          <w:szCs w:val="28"/>
        </w:rPr>
        <w:t xml:space="preserve"> вязкость молока</w:t>
      </w:r>
    </w:p>
    <w:p w:rsidR="00ED355A" w:rsidRPr="00B933BE" w:rsidRDefault="00DC345F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D355A" w:rsidRPr="00B933BE">
        <w:rPr>
          <w:sz w:val="28"/>
          <w:szCs w:val="28"/>
        </w:rPr>
        <w:t>температура сепарирования</w:t>
      </w:r>
    </w:p>
    <w:p w:rsidR="00ED355A" w:rsidRPr="00B933BE" w:rsidRDefault="00DC345F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ED355A" w:rsidRPr="00B933BE">
        <w:rPr>
          <w:sz w:val="28"/>
          <w:szCs w:val="28"/>
        </w:rPr>
        <w:t xml:space="preserve"> скорость вращения барабана сепаратора</w:t>
      </w:r>
    </w:p>
    <w:p w:rsidR="00ED355A" w:rsidRPr="00B933BE" w:rsidRDefault="00DC345F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ED355A" w:rsidRPr="00B933BE">
        <w:rPr>
          <w:sz w:val="28"/>
          <w:szCs w:val="28"/>
        </w:rPr>
        <w:t xml:space="preserve"> размер жирового шарика</w:t>
      </w:r>
    </w:p>
    <w:p w:rsidR="00ED355A" w:rsidRPr="00B933BE" w:rsidRDefault="00DC345F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ED355A" w:rsidRPr="00B933BE">
        <w:rPr>
          <w:sz w:val="28"/>
          <w:szCs w:val="28"/>
        </w:rPr>
        <w:t>массовая доля жира</w:t>
      </w:r>
    </w:p>
    <w:p w:rsidR="00ED355A" w:rsidRPr="00B933BE" w:rsidRDefault="00DC345F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ED355A" w:rsidRPr="00B933BE">
        <w:rPr>
          <w:sz w:val="28"/>
          <w:szCs w:val="28"/>
        </w:rPr>
        <w:t xml:space="preserve"> химический состав жира</w:t>
      </w:r>
    </w:p>
    <w:p w:rsidR="00DC345F" w:rsidRDefault="00DC345F" w:rsidP="00ED355A">
      <w:pPr>
        <w:ind w:firstLine="709"/>
        <w:jc w:val="both"/>
        <w:rPr>
          <w:sz w:val="28"/>
          <w:szCs w:val="28"/>
        </w:rPr>
      </w:pPr>
    </w:p>
    <w:p w:rsidR="00ED355A" w:rsidRPr="004C7FA4" w:rsidRDefault="00DC345F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ED355A">
        <w:rPr>
          <w:sz w:val="28"/>
          <w:szCs w:val="28"/>
        </w:rPr>
        <w:t xml:space="preserve"> </w:t>
      </w:r>
      <w:r w:rsidR="00ED355A" w:rsidRPr="004C7FA4">
        <w:rPr>
          <w:sz w:val="28"/>
          <w:szCs w:val="28"/>
        </w:rPr>
        <w:t>Молоко</w:t>
      </w:r>
      <w:r w:rsidR="00ED355A">
        <w:rPr>
          <w:sz w:val="28"/>
          <w:szCs w:val="28"/>
        </w:rPr>
        <w:t>,</w:t>
      </w:r>
      <w:r w:rsidR="00ED355A" w:rsidRPr="004C7FA4">
        <w:rPr>
          <w:sz w:val="28"/>
          <w:szCs w:val="28"/>
        </w:rPr>
        <w:t xml:space="preserve"> нагретое до определенной температуры (63°С и выше, но ниже точки кипения) называется:</w:t>
      </w:r>
    </w:p>
    <w:p w:rsidR="00ED355A" w:rsidRPr="004C7FA4" w:rsidRDefault="00DC345F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D355A" w:rsidRPr="004C7FA4">
        <w:rPr>
          <w:sz w:val="28"/>
          <w:szCs w:val="28"/>
        </w:rPr>
        <w:t>нормализованным</w:t>
      </w:r>
    </w:p>
    <w:p w:rsidR="00ED355A" w:rsidRPr="004C7FA4" w:rsidRDefault="00DC345F" w:rsidP="00ED355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ED355A" w:rsidRPr="004C7FA4">
        <w:rPr>
          <w:bCs/>
          <w:sz w:val="28"/>
          <w:szCs w:val="28"/>
        </w:rPr>
        <w:t>пастеризованным</w:t>
      </w:r>
    </w:p>
    <w:p w:rsidR="00ED355A" w:rsidRDefault="00DC345F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D355A" w:rsidRPr="004C7FA4">
        <w:rPr>
          <w:sz w:val="28"/>
          <w:szCs w:val="28"/>
        </w:rPr>
        <w:t>восстановленным</w:t>
      </w:r>
    </w:p>
    <w:p w:rsidR="00DC345F" w:rsidRPr="004C7FA4" w:rsidRDefault="00DC345F" w:rsidP="00ED355A">
      <w:pPr>
        <w:ind w:firstLine="709"/>
        <w:jc w:val="both"/>
        <w:rPr>
          <w:sz w:val="28"/>
          <w:szCs w:val="28"/>
        </w:rPr>
      </w:pPr>
    </w:p>
    <w:p w:rsidR="00ED355A" w:rsidRDefault="00DC345F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ED355A">
        <w:rPr>
          <w:sz w:val="28"/>
          <w:szCs w:val="28"/>
        </w:rPr>
        <w:t xml:space="preserve"> Тепловая обработка молока при температуре выше точки кипения называется:</w:t>
      </w:r>
    </w:p>
    <w:p w:rsidR="00ED355A" w:rsidRDefault="00DC345F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D355A">
        <w:rPr>
          <w:sz w:val="28"/>
          <w:szCs w:val="28"/>
        </w:rPr>
        <w:t>топление</w:t>
      </w:r>
    </w:p>
    <w:p w:rsidR="00ED355A" w:rsidRDefault="00DC345F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D355A">
        <w:rPr>
          <w:sz w:val="28"/>
          <w:szCs w:val="28"/>
        </w:rPr>
        <w:t>стерилизация</w:t>
      </w:r>
    </w:p>
    <w:p w:rsidR="00ED355A" w:rsidRDefault="00DC345F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D355A">
        <w:rPr>
          <w:sz w:val="28"/>
          <w:szCs w:val="28"/>
        </w:rPr>
        <w:t>пастеризация</w:t>
      </w:r>
    </w:p>
    <w:p w:rsidR="00DC345F" w:rsidRDefault="00DC345F" w:rsidP="00ED355A">
      <w:pPr>
        <w:ind w:firstLine="709"/>
        <w:jc w:val="both"/>
        <w:rPr>
          <w:sz w:val="28"/>
          <w:szCs w:val="28"/>
        </w:rPr>
      </w:pPr>
    </w:p>
    <w:p w:rsidR="00ED355A" w:rsidRDefault="00615748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ED355A">
        <w:rPr>
          <w:sz w:val="28"/>
          <w:szCs w:val="28"/>
        </w:rPr>
        <w:t xml:space="preserve"> Процесс гомогенизации более эффективно проводить при температуре:</w:t>
      </w:r>
    </w:p>
    <w:p w:rsidR="00ED355A" w:rsidRDefault="00615748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D355A">
        <w:rPr>
          <w:sz w:val="28"/>
          <w:szCs w:val="28"/>
        </w:rPr>
        <w:t xml:space="preserve"> 60-70</w:t>
      </w:r>
      <w:proofErr w:type="gramStart"/>
      <w:r w:rsidR="00ED355A">
        <w:rPr>
          <w:sz w:val="28"/>
          <w:szCs w:val="28"/>
        </w:rPr>
        <w:t xml:space="preserve"> °С</w:t>
      </w:r>
      <w:proofErr w:type="gramEnd"/>
    </w:p>
    <w:p w:rsidR="00ED355A" w:rsidRDefault="00615748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D355A">
        <w:rPr>
          <w:sz w:val="28"/>
          <w:szCs w:val="28"/>
        </w:rPr>
        <w:t>35-40</w:t>
      </w:r>
      <w:proofErr w:type="gramStart"/>
      <w:r w:rsidR="00ED355A">
        <w:rPr>
          <w:sz w:val="28"/>
          <w:szCs w:val="28"/>
        </w:rPr>
        <w:t xml:space="preserve"> °С</w:t>
      </w:r>
      <w:proofErr w:type="gramEnd"/>
    </w:p>
    <w:p w:rsidR="00ED355A" w:rsidRDefault="00615748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ED355A">
        <w:rPr>
          <w:sz w:val="28"/>
          <w:szCs w:val="28"/>
        </w:rPr>
        <w:t xml:space="preserve"> 20-25</w:t>
      </w:r>
      <w:proofErr w:type="gramStart"/>
      <w:r w:rsidR="00ED355A">
        <w:rPr>
          <w:sz w:val="28"/>
          <w:szCs w:val="28"/>
        </w:rPr>
        <w:t xml:space="preserve"> °С</w:t>
      </w:r>
      <w:proofErr w:type="gramEnd"/>
    </w:p>
    <w:p w:rsidR="00615748" w:rsidRDefault="00615748" w:rsidP="00ED355A">
      <w:pPr>
        <w:ind w:firstLine="709"/>
        <w:jc w:val="both"/>
        <w:rPr>
          <w:sz w:val="28"/>
          <w:szCs w:val="28"/>
        </w:rPr>
      </w:pPr>
    </w:p>
    <w:p w:rsidR="00ED355A" w:rsidRPr="00717E1C" w:rsidRDefault="00615748" w:rsidP="00615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ED355A" w:rsidRPr="004C6370">
        <w:rPr>
          <w:sz w:val="28"/>
          <w:szCs w:val="28"/>
        </w:rPr>
        <w:t>Температурный режим пастеризации при выработке пастеризованного молока</w:t>
      </w:r>
    </w:p>
    <w:p w:rsidR="00ED355A" w:rsidRDefault="00615748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 w:rsidR="00ED355A">
        <w:rPr>
          <w:sz w:val="28"/>
          <w:szCs w:val="28"/>
        </w:rPr>
        <w:t xml:space="preserve"> </w:t>
      </w:r>
      <w:r w:rsidR="00ED355A" w:rsidRPr="004C6370">
        <w:rPr>
          <w:sz w:val="28"/>
          <w:szCs w:val="28"/>
        </w:rPr>
        <w:t>63-65</w:t>
      </w:r>
      <w:proofErr w:type="gramStart"/>
      <w:r w:rsidR="00ED355A">
        <w:rPr>
          <w:sz w:val="28"/>
          <w:szCs w:val="28"/>
        </w:rPr>
        <w:t xml:space="preserve"> </w:t>
      </w:r>
      <w:r w:rsidR="00ED355A" w:rsidRPr="00C52355">
        <w:rPr>
          <w:sz w:val="28"/>
          <w:szCs w:val="28"/>
        </w:rPr>
        <w:t>°С</w:t>
      </w:r>
      <w:proofErr w:type="gramEnd"/>
      <w:r w:rsidR="00ED355A" w:rsidRPr="004C6370">
        <w:rPr>
          <w:sz w:val="28"/>
          <w:szCs w:val="28"/>
        </w:rPr>
        <w:t xml:space="preserve"> </w:t>
      </w:r>
    </w:p>
    <w:p w:rsidR="00ED355A" w:rsidRDefault="00615748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D355A" w:rsidRPr="004C6370">
        <w:rPr>
          <w:sz w:val="28"/>
          <w:szCs w:val="28"/>
        </w:rPr>
        <w:t>76-78</w:t>
      </w:r>
      <w:proofErr w:type="gramStart"/>
      <w:r w:rsidR="00ED355A">
        <w:rPr>
          <w:sz w:val="28"/>
          <w:szCs w:val="28"/>
        </w:rPr>
        <w:t xml:space="preserve"> </w:t>
      </w:r>
      <w:r w:rsidR="00ED355A" w:rsidRPr="00C52355">
        <w:rPr>
          <w:sz w:val="28"/>
          <w:szCs w:val="28"/>
        </w:rPr>
        <w:t>°С</w:t>
      </w:r>
      <w:proofErr w:type="gramEnd"/>
      <w:r w:rsidR="00ED355A" w:rsidRPr="004C6370">
        <w:rPr>
          <w:sz w:val="28"/>
          <w:szCs w:val="28"/>
        </w:rPr>
        <w:t xml:space="preserve"> </w:t>
      </w:r>
    </w:p>
    <w:p w:rsidR="00ED355A" w:rsidRDefault="00615748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в)</w:t>
      </w:r>
      <w:r w:rsidR="00ED355A">
        <w:rPr>
          <w:sz w:val="28"/>
          <w:szCs w:val="28"/>
        </w:rPr>
        <w:t xml:space="preserve"> </w:t>
      </w:r>
      <w:r w:rsidR="00ED355A" w:rsidRPr="004C6370">
        <w:rPr>
          <w:sz w:val="28"/>
          <w:szCs w:val="28"/>
        </w:rPr>
        <w:t>85-87</w:t>
      </w:r>
      <w:proofErr w:type="gramStart"/>
      <w:r w:rsidR="00ED355A">
        <w:rPr>
          <w:sz w:val="28"/>
          <w:szCs w:val="28"/>
        </w:rPr>
        <w:t xml:space="preserve"> </w:t>
      </w:r>
      <w:r w:rsidR="00ED355A" w:rsidRPr="00C52355">
        <w:rPr>
          <w:sz w:val="28"/>
          <w:szCs w:val="28"/>
        </w:rPr>
        <w:t>°С</w:t>
      </w:r>
      <w:proofErr w:type="gramEnd"/>
      <w:r w:rsidR="00ED355A" w:rsidRPr="004C6370">
        <w:rPr>
          <w:sz w:val="28"/>
          <w:szCs w:val="28"/>
        </w:rPr>
        <w:t xml:space="preserve"> </w:t>
      </w:r>
    </w:p>
    <w:p w:rsidR="00ED355A" w:rsidRDefault="00ED355A" w:rsidP="00ED355A">
      <w:pPr>
        <w:ind w:firstLine="709"/>
      </w:pPr>
    </w:p>
    <w:p w:rsidR="00ED355A" w:rsidRPr="00717E1C" w:rsidRDefault="00615748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ED355A" w:rsidRPr="00717E1C">
        <w:rPr>
          <w:sz w:val="28"/>
          <w:szCs w:val="28"/>
        </w:rPr>
        <w:t xml:space="preserve"> </w:t>
      </w:r>
      <w:r w:rsidR="00ED355A" w:rsidRPr="004C6370">
        <w:rPr>
          <w:sz w:val="28"/>
          <w:szCs w:val="28"/>
        </w:rPr>
        <w:t>Температура топления нормализованной смеси при выработке топленого молока составляет</w:t>
      </w:r>
    </w:p>
    <w:p w:rsidR="00ED355A" w:rsidRDefault="00615748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D355A" w:rsidRPr="004C6370">
        <w:rPr>
          <w:sz w:val="28"/>
          <w:szCs w:val="28"/>
        </w:rPr>
        <w:t>85-87</w:t>
      </w:r>
      <w:proofErr w:type="gramStart"/>
      <w:r w:rsidR="00ED355A">
        <w:rPr>
          <w:sz w:val="28"/>
          <w:szCs w:val="28"/>
        </w:rPr>
        <w:t xml:space="preserve"> </w:t>
      </w:r>
      <w:r w:rsidR="00ED355A" w:rsidRPr="00C52355">
        <w:rPr>
          <w:sz w:val="28"/>
          <w:szCs w:val="28"/>
        </w:rPr>
        <w:t>°С</w:t>
      </w:r>
      <w:proofErr w:type="gramEnd"/>
    </w:p>
    <w:p w:rsidR="00ED355A" w:rsidRDefault="00615748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D355A" w:rsidRPr="004C6370">
        <w:rPr>
          <w:sz w:val="28"/>
          <w:szCs w:val="28"/>
        </w:rPr>
        <w:t>89-90</w:t>
      </w:r>
      <w:proofErr w:type="gramStart"/>
      <w:r w:rsidR="00ED355A">
        <w:rPr>
          <w:sz w:val="28"/>
          <w:szCs w:val="28"/>
        </w:rPr>
        <w:t xml:space="preserve"> </w:t>
      </w:r>
      <w:r w:rsidR="00ED355A" w:rsidRPr="00C52355">
        <w:rPr>
          <w:sz w:val="28"/>
          <w:szCs w:val="28"/>
        </w:rPr>
        <w:t>°С</w:t>
      </w:r>
      <w:proofErr w:type="gramEnd"/>
    </w:p>
    <w:p w:rsidR="00ED355A" w:rsidRDefault="00615748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в)</w:t>
      </w:r>
      <w:r w:rsidR="00ED355A">
        <w:rPr>
          <w:sz w:val="28"/>
          <w:szCs w:val="28"/>
        </w:rPr>
        <w:t xml:space="preserve"> </w:t>
      </w:r>
      <w:r w:rsidR="00ED355A" w:rsidRPr="004C6370">
        <w:rPr>
          <w:sz w:val="28"/>
          <w:szCs w:val="28"/>
        </w:rPr>
        <w:t>95-99</w:t>
      </w:r>
      <w:proofErr w:type="gramStart"/>
      <w:r w:rsidR="00ED355A">
        <w:rPr>
          <w:sz w:val="28"/>
          <w:szCs w:val="28"/>
        </w:rPr>
        <w:t xml:space="preserve"> </w:t>
      </w:r>
      <w:r w:rsidR="00ED355A" w:rsidRPr="00C52355">
        <w:rPr>
          <w:sz w:val="28"/>
          <w:szCs w:val="28"/>
        </w:rPr>
        <w:t>°С</w:t>
      </w:r>
      <w:proofErr w:type="gramEnd"/>
    </w:p>
    <w:p w:rsidR="00ED355A" w:rsidRDefault="00ED355A" w:rsidP="00ED355A">
      <w:pPr>
        <w:ind w:firstLine="709"/>
        <w:jc w:val="both"/>
        <w:rPr>
          <w:sz w:val="28"/>
          <w:szCs w:val="28"/>
        </w:rPr>
      </w:pPr>
    </w:p>
    <w:p w:rsidR="00ED355A" w:rsidRPr="00881A31" w:rsidRDefault="00615748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ED355A" w:rsidRPr="00717E1C">
        <w:rPr>
          <w:sz w:val="28"/>
          <w:szCs w:val="28"/>
        </w:rPr>
        <w:t xml:space="preserve"> </w:t>
      </w:r>
      <w:r w:rsidR="00ED355A" w:rsidRPr="00881A31">
        <w:rPr>
          <w:sz w:val="28"/>
          <w:szCs w:val="28"/>
        </w:rPr>
        <w:t>Кисломолочные продукты – это:</w:t>
      </w:r>
    </w:p>
    <w:p w:rsidR="00ED355A" w:rsidRPr="00881A31" w:rsidRDefault="00615748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D355A" w:rsidRPr="00881A31">
        <w:rPr>
          <w:sz w:val="28"/>
          <w:szCs w:val="28"/>
        </w:rPr>
        <w:t>продукты</w:t>
      </w:r>
      <w:r w:rsidR="00ED355A">
        <w:rPr>
          <w:sz w:val="28"/>
          <w:szCs w:val="28"/>
        </w:rPr>
        <w:t>,</w:t>
      </w:r>
      <w:r w:rsidR="00ED355A" w:rsidRPr="00881A31">
        <w:rPr>
          <w:sz w:val="28"/>
          <w:szCs w:val="28"/>
        </w:rPr>
        <w:t xml:space="preserve"> получен</w:t>
      </w:r>
      <w:r w:rsidR="00ED355A">
        <w:rPr>
          <w:sz w:val="28"/>
          <w:szCs w:val="28"/>
        </w:rPr>
        <w:t>н</w:t>
      </w:r>
      <w:r w:rsidR="00ED355A" w:rsidRPr="00881A31">
        <w:rPr>
          <w:sz w:val="28"/>
          <w:szCs w:val="28"/>
        </w:rPr>
        <w:t xml:space="preserve">ые путем сквашивания молока, </w:t>
      </w:r>
      <w:proofErr w:type="gramStart"/>
      <w:r w:rsidR="00ED355A" w:rsidRPr="00881A31">
        <w:rPr>
          <w:sz w:val="28"/>
          <w:szCs w:val="28"/>
        </w:rPr>
        <w:t>прошедших</w:t>
      </w:r>
      <w:proofErr w:type="gramEnd"/>
      <w:r w:rsidR="00ED355A" w:rsidRPr="00881A31">
        <w:rPr>
          <w:sz w:val="28"/>
          <w:szCs w:val="28"/>
        </w:rPr>
        <w:t xml:space="preserve"> обяза</w:t>
      </w:r>
      <w:r w:rsidR="00ED355A">
        <w:rPr>
          <w:sz w:val="28"/>
          <w:szCs w:val="28"/>
        </w:rPr>
        <w:t>тельную тепловую обработку</w:t>
      </w:r>
    </w:p>
    <w:p w:rsidR="00ED355A" w:rsidRPr="00881A31" w:rsidRDefault="00615748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D355A" w:rsidRPr="00881A31">
        <w:rPr>
          <w:sz w:val="28"/>
          <w:szCs w:val="28"/>
        </w:rPr>
        <w:t>продукты</w:t>
      </w:r>
      <w:r w:rsidR="00ED355A">
        <w:rPr>
          <w:sz w:val="28"/>
          <w:szCs w:val="28"/>
        </w:rPr>
        <w:t>,</w:t>
      </w:r>
      <w:r w:rsidR="00ED355A" w:rsidRPr="00881A31">
        <w:rPr>
          <w:sz w:val="28"/>
          <w:szCs w:val="28"/>
        </w:rPr>
        <w:t xml:space="preserve"> получен</w:t>
      </w:r>
      <w:r w:rsidR="00ED355A">
        <w:rPr>
          <w:sz w:val="28"/>
          <w:szCs w:val="28"/>
        </w:rPr>
        <w:t>н</w:t>
      </w:r>
      <w:r w:rsidR="00ED355A" w:rsidRPr="00881A31">
        <w:rPr>
          <w:sz w:val="28"/>
          <w:szCs w:val="28"/>
        </w:rPr>
        <w:t>ые из</w:t>
      </w:r>
      <w:r w:rsidR="00ED355A">
        <w:rPr>
          <w:sz w:val="28"/>
          <w:szCs w:val="28"/>
        </w:rPr>
        <w:t xml:space="preserve"> молока при длительном хранении</w:t>
      </w:r>
    </w:p>
    <w:p w:rsidR="00ED355A" w:rsidRDefault="00615748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D355A" w:rsidRPr="00881A31">
        <w:rPr>
          <w:sz w:val="28"/>
          <w:szCs w:val="28"/>
        </w:rPr>
        <w:t>продукты получены путем сквашивания моло</w:t>
      </w:r>
      <w:r w:rsidR="00ED355A">
        <w:rPr>
          <w:sz w:val="28"/>
          <w:szCs w:val="28"/>
        </w:rPr>
        <w:t xml:space="preserve">ка и др. без </w:t>
      </w:r>
      <w:proofErr w:type="gramStart"/>
      <w:r w:rsidR="00ED355A">
        <w:rPr>
          <w:sz w:val="28"/>
          <w:szCs w:val="28"/>
        </w:rPr>
        <w:t>тепловой</w:t>
      </w:r>
      <w:proofErr w:type="gramEnd"/>
      <w:r w:rsidR="00ED355A">
        <w:rPr>
          <w:sz w:val="28"/>
          <w:szCs w:val="28"/>
        </w:rPr>
        <w:t xml:space="preserve"> обработки</w:t>
      </w:r>
    </w:p>
    <w:p w:rsidR="00ED355A" w:rsidRDefault="00615748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ED355A" w:rsidRPr="00717E1C">
        <w:rPr>
          <w:sz w:val="28"/>
          <w:szCs w:val="28"/>
        </w:rPr>
        <w:t xml:space="preserve"> </w:t>
      </w:r>
      <w:r w:rsidR="00ED355A">
        <w:rPr>
          <w:sz w:val="28"/>
          <w:szCs w:val="28"/>
        </w:rPr>
        <w:t>Кисломолочные продукты</w:t>
      </w:r>
      <w:r w:rsidR="00ED355A" w:rsidRPr="00945A13">
        <w:rPr>
          <w:sz w:val="28"/>
          <w:szCs w:val="28"/>
        </w:rPr>
        <w:t xml:space="preserve"> производят способами:</w:t>
      </w:r>
    </w:p>
    <w:p w:rsidR="00ED355A" w:rsidRDefault="00615748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="00ED355A">
        <w:rPr>
          <w:sz w:val="28"/>
          <w:szCs w:val="28"/>
        </w:rPr>
        <w:t>только термостатным</w:t>
      </w:r>
    </w:p>
    <w:p w:rsidR="00ED355A" w:rsidRDefault="00615748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ED355A">
        <w:rPr>
          <w:sz w:val="28"/>
          <w:szCs w:val="28"/>
        </w:rPr>
        <w:t xml:space="preserve"> ни одним из способов</w:t>
      </w:r>
    </w:p>
    <w:p w:rsidR="00ED355A" w:rsidRDefault="00615748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ED355A">
        <w:rPr>
          <w:sz w:val="28"/>
          <w:szCs w:val="28"/>
        </w:rPr>
        <w:t xml:space="preserve"> термостатным и резервуарным</w:t>
      </w:r>
    </w:p>
    <w:p w:rsidR="00ED355A" w:rsidRDefault="00615748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ED355A">
        <w:rPr>
          <w:sz w:val="28"/>
          <w:szCs w:val="28"/>
        </w:rPr>
        <w:t xml:space="preserve"> только резервуарным</w:t>
      </w:r>
    </w:p>
    <w:p w:rsidR="00615748" w:rsidRDefault="00615748" w:rsidP="00ED355A">
      <w:pPr>
        <w:ind w:firstLine="709"/>
        <w:jc w:val="both"/>
        <w:rPr>
          <w:sz w:val="28"/>
          <w:szCs w:val="28"/>
        </w:rPr>
      </w:pPr>
    </w:p>
    <w:p w:rsidR="00ED355A" w:rsidRPr="00F5556E" w:rsidRDefault="00615748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ED355A" w:rsidRPr="00F5556E">
        <w:rPr>
          <w:sz w:val="28"/>
          <w:szCs w:val="28"/>
        </w:rPr>
        <w:t xml:space="preserve"> Какая закваска используется при выработке йогурта</w:t>
      </w:r>
    </w:p>
    <w:p w:rsidR="00ED355A" w:rsidRPr="00F5556E" w:rsidRDefault="00615748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 w:rsidR="00ED355A" w:rsidRPr="00F5556E">
        <w:rPr>
          <w:sz w:val="28"/>
          <w:szCs w:val="28"/>
        </w:rPr>
        <w:t xml:space="preserve"> болгарская палочка</w:t>
      </w:r>
    </w:p>
    <w:p w:rsidR="00ED355A" w:rsidRPr="00F5556E" w:rsidRDefault="00615748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D355A" w:rsidRPr="00F5556E">
        <w:rPr>
          <w:sz w:val="28"/>
          <w:szCs w:val="28"/>
        </w:rPr>
        <w:t>термофильный молочнокислый стрептококк</w:t>
      </w:r>
    </w:p>
    <w:p w:rsidR="00ED355A" w:rsidRPr="00F5556E" w:rsidRDefault="00615748" w:rsidP="00ED355A">
      <w:pPr>
        <w:ind w:firstLine="709"/>
      </w:pPr>
      <w:r>
        <w:rPr>
          <w:sz w:val="28"/>
          <w:szCs w:val="28"/>
        </w:rPr>
        <w:t>в)</w:t>
      </w:r>
      <w:r w:rsidR="00ED355A" w:rsidRPr="00F5556E">
        <w:rPr>
          <w:sz w:val="28"/>
          <w:szCs w:val="28"/>
        </w:rPr>
        <w:t xml:space="preserve"> смесь болгарской палочки и термофильного молочнокислого стрептококка</w:t>
      </w:r>
    </w:p>
    <w:p w:rsidR="00ED355A" w:rsidRPr="00F5556E" w:rsidRDefault="00ED355A" w:rsidP="00ED355A">
      <w:pPr>
        <w:ind w:firstLine="709"/>
      </w:pPr>
    </w:p>
    <w:p w:rsidR="00ED355A" w:rsidRPr="00F5556E" w:rsidRDefault="00073EF1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ED355A" w:rsidRPr="00F5556E">
        <w:rPr>
          <w:sz w:val="28"/>
          <w:szCs w:val="28"/>
        </w:rPr>
        <w:t xml:space="preserve"> Продолжительность сквашивания нормализованной смеси при выработке йогурта составляет</w:t>
      </w:r>
    </w:p>
    <w:p w:rsidR="00ED355A" w:rsidRPr="00F5556E" w:rsidRDefault="00073EF1" w:rsidP="00ED355A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</w:t>
      </w:r>
      <w:r w:rsidR="00ED355A" w:rsidRPr="00F5556E">
        <w:rPr>
          <w:rFonts w:eastAsia="Calibri"/>
          <w:sz w:val="28"/>
          <w:szCs w:val="28"/>
        </w:rPr>
        <w:t xml:space="preserve"> 3-4 часа</w:t>
      </w:r>
    </w:p>
    <w:p w:rsidR="00ED355A" w:rsidRPr="00F5556E" w:rsidRDefault="00073EF1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 w:rsidR="00ED355A" w:rsidRPr="00F5556E">
        <w:rPr>
          <w:sz w:val="28"/>
          <w:szCs w:val="28"/>
        </w:rPr>
        <w:t xml:space="preserve"> 4-5 часов</w:t>
      </w:r>
    </w:p>
    <w:p w:rsidR="00ED355A" w:rsidRDefault="00073EF1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D355A" w:rsidRPr="00F5556E">
        <w:rPr>
          <w:sz w:val="28"/>
          <w:szCs w:val="28"/>
        </w:rPr>
        <w:t>5-6 часов</w:t>
      </w:r>
    </w:p>
    <w:p w:rsidR="00073EF1" w:rsidRPr="00F5556E" w:rsidRDefault="00073EF1" w:rsidP="00ED355A">
      <w:pPr>
        <w:ind w:firstLine="709"/>
      </w:pPr>
    </w:p>
    <w:p w:rsidR="00ED355A" w:rsidRPr="00785432" w:rsidRDefault="00073EF1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ED355A" w:rsidRPr="00F5556E">
        <w:rPr>
          <w:sz w:val="28"/>
          <w:szCs w:val="28"/>
        </w:rPr>
        <w:t xml:space="preserve"> </w:t>
      </w:r>
      <w:r w:rsidR="00ED355A" w:rsidRPr="00785432">
        <w:rPr>
          <w:sz w:val="28"/>
          <w:szCs w:val="28"/>
        </w:rPr>
        <w:t>Творог не производят:</w:t>
      </w:r>
    </w:p>
    <w:p w:rsidR="00ED355A" w:rsidRPr="00785432" w:rsidRDefault="00073EF1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D355A">
        <w:rPr>
          <w:sz w:val="28"/>
          <w:szCs w:val="28"/>
        </w:rPr>
        <w:t>кислотным способом</w:t>
      </w:r>
    </w:p>
    <w:p w:rsidR="00ED355A" w:rsidRPr="00785432" w:rsidRDefault="00073EF1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ED355A">
        <w:rPr>
          <w:sz w:val="28"/>
          <w:szCs w:val="28"/>
        </w:rPr>
        <w:t xml:space="preserve"> кислотно-сычужным способом</w:t>
      </w:r>
    </w:p>
    <w:p w:rsidR="00ED355A" w:rsidRPr="00785432" w:rsidRDefault="00073EF1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ED355A">
        <w:rPr>
          <w:sz w:val="28"/>
          <w:szCs w:val="28"/>
        </w:rPr>
        <w:t xml:space="preserve"> термостатным способом</w:t>
      </w:r>
    </w:p>
    <w:p w:rsidR="00ED355A" w:rsidRDefault="00F11058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ED355A">
        <w:rPr>
          <w:sz w:val="28"/>
          <w:szCs w:val="28"/>
        </w:rPr>
        <w:t>раздельным способом</w:t>
      </w:r>
    </w:p>
    <w:p w:rsidR="00ED355A" w:rsidRDefault="00ED355A" w:rsidP="00ED355A">
      <w:pPr>
        <w:ind w:firstLine="709"/>
        <w:jc w:val="both"/>
        <w:rPr>
          <w:sz w:val="28"/>
          <w:szCs w:val="28"/>
        </w:rPr>
      </w:pPr>
    </w:p>
    <w:p w:rsidR="00ED355A" w:rsidRPr="00DE1132" w:rsidRDefault="00073EF1" w:rsidP="00073E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ED355A">
        <w:rPr>
          <w:sz w:val="28"/>
          <w:szCs w:val="28"/>
        </w:rPr>
        <w:t xml:space="preserve"> Массовая доля жира в</w:t>
      </w:r>
      <w:r w:rsidR="00ED355A" w:rsidRPr="00DE1132">
        <w:rPr>
          <w:sz w:val="28"/>
          <w:szCs w:val="28"/>
        </w:rPr>
        <w:t xml:space="preserve"> сливочном мороженом составляет:</w:t>
      </w:r>
    </w:p>
    <w:p w:rsidR="00ED355A" w:rsidRPr="00DE1132" w:rsidRDefault="00073EF1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D355A" w:rsidRPr="00DE1132">
        <w:rPr>
          <w:sz w:val="28"/>
          <w:szCs w:val="28"/>
        </w:rPr>
        <w:t>от 1 до 7,5 %</w:t>
      </w:r>
    </w:p>
    <w:p w:rsidR="00ED355A" w:rsidRPr="00DE1132" w:rsidRDefault="00073EF1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ED355A">
        <w:rPr>
          <w:sz w:val="28"/>
          <w:szCs w:val="28"/>
        </w:rPr>
        <w:t xml:space="preserve"> </w:t>
      </w:r>
      <w:r w:rsidR="00ED355A" w:rsidRPr="00DE1132">
        <w:rPr>
          <w:sz w:val="28"/>
          <w:szCs w:val="28"/>
        </w:rPr>
        <w:t>от 12 до 20 %</w:t>
      </w:r>
    </w:p>
    <w:p w:rsidR="00ED355A" w:rsidRPr="00DE1132" w:rsidRDefault="00073EF1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D355A" w:rsidRPr="00DE1132">
        <w:rPr>
          <w:sz w:val="28"/>
          <w:szCs w:val="28"/>
        </w:rPr>
        <w:t>от 8 до 11,5 %</w:t>
      </w:r>
    </w:p>
    <w:p w:rsidR="00C77E1A" w:rsidRDefault="00C77E1A" w:rsidP="00F822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AE68BD" w:rsidRPr="00EF384F" w:rsidRDefault="00AE68BD" w:rsidP="00391A6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Ключ: </w:t>
      </w:r>
      <w:r w:rsidR="005852FA">
        <w:rPr>
          <w:rFonts w:eastAsiaTheme="minorHAnsi"/>
          <w:color w:val="000000"/>
          <w:sz w:val="28"/>
          <w:szCs w:val="28"/>
          <w:lang w:eastAsia="en-US"/>
        </w:rPr>
        <w:t xml:space="preserve">1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а</w:t>
      </w:r>
      <w:r w:rsidR="005852FA">
        <w:rPr>
          <w:rFonts w:eastAsiaTheme="minorHAnsi"/>
          <w:color w:val="000000"/>
          <w:sz w:val="28"/>
          <w:szCs w:val="28"/>
          <w:lang w:eastAsia="en-US"/>
        </w:rPr>
        <w:t xml:space="preserve">; 2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а, б</w:t>
      </w:r>
      <w:r w:rsidR="005852FA">
        <w:rPr>
          <w:rFonts w:eastAsiaTheme="minorHAnsi"/>
          <w:color w:val="000000"/>
          <w:sz w:val="28"/>
          <w:szCs w:val="28"/>
          <w:lang w:eastAsia="en-US"/>
        </w:rPr>
        <w:t xml:space="preserve">; 3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в</w:t>
      </w:r>
      <w:r w:rsidR="005852FA">
        <w:rPr>
          <w:rFonts w:eastAsiaTheme="minorHAnsi"/>
          <w:color w:val="000000"/>
          <w:sz w:val="28"/>
          <w:szCs w:val="28"/>
          <w:lang w:eastAsia="en-US"/>
        </w:rPr>
        <w:t xml:space="preserve">; 4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г</w:t>
      </w:r>
      <w:r w:rsidR="005852FA">
        <w:rPr>
          <w:rFonts w:eastAsiaTheme="minorHAnsi"/>
          <w:color w:val="000000"/>
          <w:sz w:val="28"/>
          <w:szCs w:val="28"/>
          <w:lang w:eastAsia="en-US"/>
        </w:rPr>
        <w:t xml:space="preserve">; 5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г</w:t>
      </w:r>
      <w:r w:rsidR="005852FA">
        <w:rPr>
          <w:rFonts w:eastAsiaTheme="minorHAnsi"/>
          <w:color w:val="000000"/>
          <w:sz w:val="28"/>
          <w:szCs w:val="28"/>
          <w:lang w:eastAsia="en-US"/>
        </w:rPr>
        <w:t xml:space="preserve">; 6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а</w:t>
      </w:r>
      <w:r w:rsidR="005852FA">
        <w:rPr>
          <w:rFonts w:eastAsiaTheme="minorHAnsi"/>
          <w:color w:val="000000"/>
          <w:sz w:val="28"/>
          <w:szCs w:val="28"/>
          <w:lang w:eastAsia="en-US"/>
        </w:rPr>
        <w:t xml:space="preserve">; 7 </w:t>
      </w:r>
      <w:r w:rsidR="003C5B9E">
        <w:rPr>
          <w:rFonts w:eastAsiaTheme="minorHAnsi"/>
          <w:color w:val="000000"/>
          <w:sz w:val="28"/>
          <w:szCs w:val="28"/>
          <w:lang w:eastAsia="en-US"/>
        </w:rPr>
        <w:t>–</w:t>
      </w:r>
      <w:r w:rsidR="005852F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в</w:t>
      </w:r>
      <w:r w:rsidR="003C5B9E">
        <w:rPr>
          <w:rFonts w:eastAsiaTheme="minorHAnsi"/>
          <w:color w:val="000000"/>
          <w:sz w:val="28"/>
          <w:szCs w:val="28"/>
          <w:lang w:eastAsia="en-US"/>
        </w:rPr>
        <w:t xml:space="preserve">; 8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в</w:t>
      </w:r>
      <w:r w:rsidR="003C5B9E">
        <w:rPr>
          <w:rFonts w:eastAsiaTheme="minorHAnsi"/>
          <w:color w:val="000000"/>
          <w:sz w:val="28"/>
          <w:szCs w:val="28"/>
          <w:lang w:eastAsia="en-US"/>
        </w:rPr>
        <w:t xml:space="preserve">; 9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 xml:space="preserve">б, </w:t>
      </w:r>
      <w:proofErr w:type="spellStart"/>
      <w:r w:rsidR="00980296">
        <w:rPr>
          <w:rFonts w:eastAsiaTheme="minorHAnsi"/>
          <w:color w:val="000000"/>
          <w:sz w:val="28"/>
          <w:szCs w:val="28"/>
          <w:lang w:eastAsia="en-US"/>
        </w:rPr>
        <w:t>г</w:t>
      </w:r>
      <w:proofErr w:type="gramStart"/>
      <w:r w:rsidR="00980296">
        <w:rPr>
          <w:rFonts w:eastAsiaTheme="minorHAnsi"/>
          <w:color w:val="000000"/>
          <w:sz w:val="28"/>
          <w:szCs w:val="28"/>
          <w:lang w:eastAsia="en-US"/>
        </w:rPr>
        <w:t>,д</w:t>
      </w:r>
      <w:proofErr w:type="spellEnd"/>
      <w:proofErr w:type="gramEnd"/>
      <w:r w:rsidR="003C5B9E">
        <w:rPr>
          <w:rFonts w:eastAsiaTheme="minorHAnsi"/>
          <w:color w:val="000000"/>
          <w:sz w:val="28"/>
          <w:szCs w:val="28"/>
          <w:lang w:eastAsia="en-US"/>
        </w:rPr>
        <w:t xml:space="preserve">; 10 – б; 11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б</w:t>
      </w:r>
      <w:r w:rsidR="003C5B9E">
        <w:rPr>
          <w:rFonts w:eastAsiaTheme="minorHAnsi"/>
          <w:color w:val="000000"/>
          <w:sz w:val="28"/>
          <w:szCs w:val="28"/>
          <w:lang w:eastAsia="en-US"/>
        </w:rPr>
        <w:t xml:space="preserve">; 12 – а; 13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б</w:t>
      </w:r>
      <w:r w:rsidR="003C5B9E">
        <w:rPr>
          <w:rFonts w:eastAsiaTheme="minorHAnsi"/>
          <w:color w:val="000000"/>
          <w:sz w:val="28"/>
          <w:szCs w:val="28"/>
          <w:lang w:eastAsia="en-US"/>
        </w:rPr>
        <w:t xml:space="preserve">; 14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в</w:t>
      </w:r>
      <w:r w:rsidR="003C5B9E">
        <w:rPr>
          <w:rFonts w:eastAsiaTheme="minorHAnsi"/>
          <w:color w:val="000000"/>
          <w:sz w:val="28"/>
          <w:szCs w:val="28"/>
          <w:lang w:eastAsia="en-US"/>
        </w:rPr>
        <w:t xml:space="preserve">; 15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а</w:t>
      </w:r>
      <w:r w:rsidR="003C5B9E">
        <w:rPr>
          <w:rFonts w:eastAsiaTheme="minorHAnsi"/>
          <w:color w:val="000000"/>
          <w:sz w:val="28"/>
          <w:szCs w:val="28"/>
          <w:lang w:eastAsia="en-US"/>
        </w:rPr>
        <w:t xml:space="preserve">; 16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в</w:t>
      </w:r>
      <w:r w:rsidR="003C5B9E">
        <w:rPr>
          <w:rFonts w:eastAsiaTheme="minorHAnsi"/>
          <w:color w:val="000000"/>
          <w:sz w:val="28"/>
          <w:szCs w:val="28"/>
          <w:lang w:eastAsia="en-US"/>
        </w:rPr>
        <w:t xml:space="preserve">; 17 – в; 18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а</w:t>
      </w:r>
      <w:r w:rsidR="003C5B9E">
        <w:rPr>
          <w:rFonts w:eastAsiaTheme="minorHAnsi"/>
          <w:color w:val="000000"/>
          <w:sz w:val="28"/>
          <w:szCs w:val="28"/>
          <w:lang w:eastAsia="en-US"/>
        </w:rPr>
        <w:t xml:space="preserve">; 19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в</w:t>
      </w:r>
      <w:r w:rsidR="003C5B9E">
        <w:rPr>
          <w:rFonts w:eastAsiaTheme="minorHAnsi"/>
          <w:color w:val="000000"/>
          <w:sz w:val="28"/>
          <w:szCs w:val="28"/>
          <w:lang w:eastAsia="en-US"/>
        </w:rPr>
        <w:t xml:space="preserve">; 20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в</w:t>
      </w:r>
      <w:r w:rsidR="003C5B9E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C77E1A" w:rsidRDefault="00C77E1A" w:rsidP="00C77E1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W w:w="0" w:type="auto"/>
        <w:tblInd w:w="-108" w:type="dxa"/>
        <w:tblLayout w:type="fixed"/>
        <w:tblLook w:val="0000"/>
      </w:tblPr>
      <w:tblGrid>
        <w:gridCol w:w="4953"/>
        <w:gridCol w:w="4953"/>
      </w:tblGrid>
      <w:tr w:rsidR="00C77E1A" w:rsidRPr="00EF384F" w:rsidTr="00150D7A">
        <w:trPr>
          <w:trHeight w:val="127"/>
        </w:trPr>
        <w:tc>
          <w:tcPr>
            <w:tcW w:w="4953" w:type="dxa"/>
          </w:tcPr>
          <w:p w:rsidR="00C77E1A" w:rsidRPr="00EF384F" w:rsidRDefault="00C77E1A" w:rsidP="00585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F384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Критерии оценки уровня сформированности компетенций при выполнении теста: Оценка </w:t>
            </w:r>
          </w:p>
        </w:tc>
        <w:tc>
          <w:tcPr>
            <w:tcW w:w="4953" w:type="dxa"/>
          </w:tcPr>
          <w:p w:rsidR="00C77E1A" w:rsidRPr="00EF384F" w:rsidRDefault="00150D7A" w:rsidP="00585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Показатели</w:t>
            </w:r>
            <w:r w:rsidR="00C77E1A" w:rsidRPr="00EF384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77E1A" w:rsidRPr="00EF384F" w:rsidTr="00150D7A">
        <w:trPr>
          <w:trHeight w:val="127"/>
        </w:trPr>
        <w:tc>
          <w:tcPr>
            <w:tcW w:w="4953" w:type="dxa"/>
          </w:tcPr>
          <w:p w:rsidR="00C77E1A" w:rsidRPr="00EF384F" w:rsidRDefault="00C77E1A" w:rsidP="00585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F384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Отлично </w:t>
            </w:r>
          </w:p>
        </w:tc>
        <w:tc>
          <w:tcPr>
            <w:tcW w:w="4953" w:type="dxa"/>
          </w:tcPr>
          <w:p w:rsidR="00C77E1A" w:rsidRPr="00EF384F" w:rsidRDefault="00C77E1A" w:rsidP="00585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F384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85-100% </w:t>
            </w:r>
          </w:p>
        </w:tc>
      </w:tr>
      <w:tr w:rsidR="00C77E1A" w:rsidRPr="00EF384F" w:rsidTr="00150D7A">
        <w:trPr>
          <w:trHeight w:val="127"/>
        </w:trPr>
        <w:tc>
          <w:tcPr>
            <w:tcW w:w="4953" w:type="dxa"/>
          </w:tcPr>
          <w:p w:rsidR="00C77E1A" w:rsidRPr="00EF384F" w:rsidRDefault="00C77E1A" w:rsidP="00585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F384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Хорошо </w:t>
            </w:r>
          </w:p>
        </w:tc>
        <w:tc>
          <w:tcPr>
            <w:tcW w:w="4953" w:type="dxa"/>
          </w:tcPr>
          <w:p w:rsidR="00C77E1A" w:rsidRPr="00EF384F" w:rsidRDefault="00C77E1A" w:rsidP="00585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F384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65-84% </w:t>
            </w:r>
          </w:p>
        </w:tc>
      </w:tr>
      <w:tr w:rsidR="00C77E1A" w:rsidRPr="00EF384F" w:rsidTr="00150D7A">
        <w:trPr>
          <w:trHeight w:val="127"/>
        </w:trPr>
        <w:tc>
          <w:tcPr>
            <w:tcW w:w="4953" w:type="dxa"/>
          </w:tcPr>
          <w:p w:rsidR="00C77E1A" w:rsidRPr="00EF384F" w:rsidRDefault="00C77E1A" w:rsidP="00585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F384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Удовлетворительно </w:t>
            </w:r>
          </w:p>
        </w:tc>
        <w:tc>
          <w:tcPr>
            <w:tcW w:w="4953" w:type="dxa"/>
          </w:tcPr>
          <w:p w:rsidR="00C77E1A" w:rsidRPr="00EF384F" w:rsidRDefault="00C77E1A" w:rsidP="00585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F384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51-64% </w:t>
            </w:r>
          </w:p>
        </w:tc>
      </w:tr>
      <w:tr w:rsidR="00C77E1A" w:rsidRPr="00EF384F" w:rsidTr="00150D7A">
        <w:trPr>
          <w:trHeight w:val="127"/>
        </w:trPr>
        <w:tc>
          <w:tcPr>
            <w:tcW w:w="4953" w:type="dxa"/>
          </w:tcPr>
          <w:p w:rsidR="00C77E1A" w:rsidRPr="00EF384F" w:rsidRDefault="00C77E1A" w:rsidP="00585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F384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Неудовлетворительно </w:t>
            </w:r>
          </w:p>
        </w:tc>
        <w:tc>
          <w:tcPr>
            <w:tcW w:w="4953" w:type="dxa"/>
          </w:tcPr>
          <w:p w:rsidR="00C77E1A" w:rsidRPr="00EF384F" w:rsidRDefault="00C77E1A" w:rsidP="00585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F384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менее 50% </w:t>
            </w:r>
          </w:p>
        </w:tc>
      </w:tr>
    </w:tbl>
    <w:p w:rsidR="00C77E1A" w:rsidRPr="00647E70" w:rsidRDefault="00C77E1A" w:rsidP="00C77E1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C77E1A" w:rsidRPr="000932F0" w:rsidRDefault="00C77E1A" w:rsidP="00C77E1A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 xml:space="preserve">Итоговая оценка определяется на основании </w:t>
      </w:r>
      <w:r>
        <w:rPr>
          <w:sz w:val="28"/>
          <w:szCs w:val="28"/>
        </w:rPr>
        <w:t>таблицы 2</w:t>
      </w:r>
      <w:r w:rsidRPr="000932F0">
        <w:rPr>
          <w:sz w:val="28"/>
          <w:szCs w:val="28"/>
        </w:rPr>
        <w:t>.</w:t>
      </w:r>
    </w:p>
    <w:p w:rsidR="00C77E1A" w:rsidRPr="00150D7A" w:rsidRDefault="00C77E1A" w:rsidP="00150D7A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</w:t>
      </w:r>
      <w:r w:rsidRPr="000932F0">
        <w:rPr>
          <w:sz w:val="28"/>
          <w:szCs w:val="28"/>
        </w:rPr>
        <w:t xml:space="preserve"> </w:t>
      </w:r>
      <w:r>
        <w:rPr>
          <w:sz w:val="28"/>
          <w:szCs w:val="28"/>
        </w:rPr>
        <w:t>промежуточной аттестации регламентируется внутренними локальными актами.</w:t>
      </w:r>
    </w:p>
    <w:p w:rsidR="00900AC1" w:rsidRDefault="000932F0" w:rsidP="00F51530">
      <w:pPr>
        <w:suppressLineNumbers/>
        <w:suppressAutoHyphens/>
        <w:ind w:firstLine="709"/>
        <w:jc w:val="both"/>
        <w:rPr>
          <w:sz w:val="28"/>
          <w:szCs w:val="28"/>
        </w:rPr>
      </w:pPr>
      <w:r w:rsidRPr="00150D7A">
        <w:rPr>
          <w:sz w:val="28"/>
          <w:szCs w:val="28"/>
        </w:rPr>
        <w:t>Студенты, не прошедшие промежуточную аттестацию по графику</w:t>
      </w:r>
      <w:r w:rsidR="002A63A3" w:rsidRPr="00150D7A">
        <w:rPr>
          <w:sz w:val="28"/>
          <w:szCs w:val="28"/>
        </w:rPr>
        <w:t xml:space="preserve"> </w:t>
      </w:r>
      <w:r w:rsidRPr="00150D7A">
        <w:rPr>
          <w:sz w:val="28"/>
          <w:szCs w:val="28"/>
        </w:rPr>
        <w:t>сессии</w:t>
      </w:r>
      <w:r w:rsidRPr="000932F0">
        <w:rPr>
          <w:sz w:val="28"/>
          <w:szCs w:val="28"/>
        </w:rPr>
        <w:t>, должны ликвидировать задолженность в установленном порядке.</w:t>
      </w:r>
    </w:p>
    <w:p w:rsidR="000932F0" w:rsidRDefault="000932F0">
      <w:pPr>
        <w:spacing w:after="160" w:line="259" w:lineRule="auto"/>
        <w:rPr>
          <w:rFonts w:eastAsiaTheme="majorEastAsia"/>
          <w:b/>
          <w:bCs/>
          <w:color w:val="000000" w:themeColor="text1"/>
          <w:sz w:val="32"/>
          <w:szCs w:val="28"/>
        </w:rPr>
      </w:pPr>
      <w:r>
        <w:rPr>
          <w:color w:val="000000" w:themeColor="text1"/>
          <w:sz w:val="32"/>
        </w:rPr>
        <w:br w:type="page"/>
      </w:r>
    </w:p>
    <w:p w:rsidR="00900AC1" w:rsidRPr="00900AC1" w:rsidRDefault="00733C0D" w:rsidP="00900AC1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32"/>
        </w:rPr>
      </w:pPr>
      <w:bookmarkStart w:id="6" w:name="_Toc498097462"/>
      <w:r>
        <w:rPr>
          <w:rFonts w:ascii="Times New Roman" w:hAnsi="Times New Roman" w:cs="Times New Roman"/>
          <w:color w:val="000000" w:themeColor="text1"/>
          <w:sz w:val="32"/>
        </w:rPr>
        <w:lastRenderedPageBreak/>
        <w:t>2</w:t>
      </w:r>
      <w:r w:rsidR="00900AC1" w:rsidRPr="00900AC1">
        <w:rPr>
          <w:rFonts w:ascii="Times New Roman" w:hAnsi="Times New Roman" w:cs="Times New Roman"/>
          <w:color w:val="000000" w:themeColor="text1"/>
          <w:sz w:val="32"/>
        </w:rPr>
        <w:t xml:space="preserve"> </w:t>
      </w:r>
      <w:r w:rsidR="00E20B17" w:rsidRPr="00900AC1">
        <w:rPr>
          <w:rFonts w:ascii="Times New Roman" w:hAnsi="Times New Roman" w:cs="Times New Roman"/>
          <w:color w:val="000000" w:themeColor="text1"/>
          <w:sz w:val="32"/>
        </w:rPr>
        <w:t>ТИПОВЫЕ КОНТРОЛЬНЫЕ ЗАДАНИЯ, НЕОБХОДИМЫЕ ДЛЯ ОЦЕНКИ ЗНАНИЙ, УМЕНИЙ, НАВЫКОВ</w:t>
      </w:r>
      <w:bookmarkEnd w:id="6"/>
    </w:p>
    <w:p w:rsidR="00F51530" w:rsidRDefault="00F51530" w:rsidP="00F51530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900AC1" w:rsidRPr="000932F0" w:rsidRDefault="00733C0D" w:rsidP="000932F0">
      <w:pPr>
        <w:pStyle w:val="2"/>
        <w:spacing w:before="0"/>
        <w:ind w:firstLine="709"/>
        <w:jc w:val="both"/>
        <w:rPr>
          <w:color w:val="000000" w:themeColor="text1"/>
          <w:sz w:val="28"/>
          <w:szCs w:val="28"/>
        </w:rPr>
      </w:pPr>
      <w:bookmarkStart w:id="7" w:name="_Toc498097463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00AC1" w:rsidRPr="000932F0">
        <w:rPr>
          <w:rFonts w:ascii="Times New Roman" w:hAnsi="Times New Roman" w:cs="Times New Roman"/>
          <w:color w:val="000000" w:themeColor="text1"/>
          <w:sz w:val="28"/>
          <w:szCs w:val="28"/>
        </w:rPr>
        <w:t>.1 Текущий контроль знаний студентов</w:t>
      </w:r>
      <w:bookmarkEnd w:id="7"/>
    </w:p>
    <w:p w:rsidR="00900AC1" w:rsidRDefault="00900AC1" w:rsidP="00F51530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995B7F" w:rsidRPr="00995B7F" w:rsidRDefault="00995B7F" w:rsidP="00913F95">
      <w:pPr>
        <w:suppressLineNumbers/>
        <w:suppressAutoHyphens/>
        <w:ind w:firstLine="709"/>
        <w:jc w:val="center"/>
        <w:rPr>
          <w:b/>
          <w:sz w:val="28"/>
          <w:szCs w:val="28"/>
        </w:rPr>
      </w:pPr>
      <w:r w:rsidRPr="00995B7F">
        <w:rPr>
          <w:b/>
          <w:sz w:val="28"/>
          <w:szCs w:val="28"/>
        </w:rPr>
        <w:t>Комплект вопросов для собеседования</w:t>
      </w:r>
    </w:p>
    <w:p w:rsidR="00913F95" w:rsidRDefault="00913F95" w:rsidP="00995B7F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1.</w:t>
      </w:r>
      <w:r w:rsidRPr="00F8228A">
        <w:rPr>
          <w:rFonts w:eastAsia="MS Mincho"/>
          <w:sz w:val="28"/>
          <w:szCs w:val="28"/>
        </w:rPr>
        <w:tab/>
        <w:t>Молоко и молочные продукты, их значение в питании человека.</w:t>
      </w:r>
    </w:p>
    <w:p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2.</w:t>
      </w:r>
      <w:r w:rsidRPr="00F8228A">
        <w:rPr>
          <w:rFonts w:eastAsia="MS Mincho"/>
          <w:sz w:val="28"/>
          <w:szCs w:val="28"/>
        </w:rPr>
        <w:tab/>
        <w:t>Состав и свойства молока. Органолептические показатели молока. Пороки (вкуса, цвета, запаха, консистенции) молока и меры их предупреждения.</w:t>
      </w:r>
    </w:p>
    <w:p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3.</w:t>
      </w:r>
      <w:r w:rsidRPr="00F8228A">
        <w:rPr>
          <w:rFonts w:eastAsia="MS Mincho"/>
          <w:sz w:val="28"/>
          <w:szCs w:val="28"/>
        </w:rPr>
        <w:tab/>
        <w:t>Физические свойства. Плотность, вязкость, поверхностное натяжение, электропроводность, удельная теплоёмкость, теплопроводность, осмотическое давление, оптический показатель, точка замерзания и кипения. Их значение и практическое применение в технологии молока и молочных продуктов.</w:t>
      </w:r>
    </w:p>
    <w:p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4.</w:t>
      </w:r>
      <w:r w:rsidRPr="00F8228A">
        <w:rPr>
          <w:rFonts w:eastAsia="MS Mincho"/>
          <w:sz w:val="28"/>
          <w:szCs w:val="28"/>
        </w:rPr>
        <w:tab/>
        <w:t>Химические свойства. Титруемая и активная кислотность молока, факторы её обусловливающие. Буферная ёмкость. Практическое значение химических показателей молока.</w:t>
      </w:r>
    </w:p>
    <w:p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5.</w:t>
      </w:r>
      <w:r w:rsidRPr="00F8228A">
        <w:rPr>
          <w:rFonts w:eastAsia="MS Mincho"/>
          <w:sz w:val="28"/>
          <w:szCs w:val="28"/>
        </w:rPr>
        <w:tab/>
        <w:t>Бактерицидные свойства. Микрофлора молока. Бактерицидная фаза. Практическое значение бактерицидных свойств молока в технологии молочных продуктов.</w:t>
      </w:r>
    </w:p>
    <w:p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6.</w:t>
      </w:r>
      <w:r w:rsidRPr="00F8228A">
        <w:rPr>
          <w:rFonts w:eastAsia="MS Mincho"/>
          <w:sz w:val="28"/>
          <w:szCs w:val="28"/>
        </w:rPr>
        <w:tab/>
        <w:t>Требования, предъявляемые к заготовляемому молоку, ГОСТ на молоко коровье при закупках.</w:t>
      </w:r>
    </w:p>
    <w:p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7.</w:t>
      </w:r>
      <w:r w:rsidRPr="00F8228A">
        <w:rPr>
          <w:rFonts w:eastAsia="MS Mincho"/>
          <w:sz w:val="28"/>
          <w:szCs w:val="28"/>
        </w:rPr>
        <w:tab/>
        <w:t>Первичная обработка молока в хозяйстве: учёт и приемка, очистка, охлаждение, хранение и транспортировка. Приемка молока на перерабатывающем предприятии: оценка качества принимаемого молока, очистка, охлаждение и хранение.</w:t>
      </w:r>
    </w:p>
    <w:p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8.</w:t>
      </w:r>
      <w:r w:rsidRPr="00F8228A">
        <w:rPr>
          <w:rFonts w:eastAsia="MS Mincho"/>
          <w:sz w:val="28"/>
          <w:szCs w:val="28"/>
        </w:rPr>
        <w:tab/>
        <w:t xml:space="preserve">Механическая обработка молока: сепарирование, нормализация, гомогенизация. Воздействие на составные части молока механической обработкой. </w:t>
      </w:r>
    </w:p>
    <w:p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9.</w:t>
      </w:r>
      <w:r w:rsidRPr="00F8228A">
        <w:rPr>
          <w:rFonts w:eastAsia="MS Mincho"/>
          <w:sz w:val="28"/>
          <w:szCs w:val="28"/>
        </w:rPr>
        <w:tab/>
        <w:t>Температурная обработка молока: охлаждение, нагревание, пастеризация и стерилизация. Изменение составных частей молока при разном температурном воздействии.</w:t>
      </w:r>
    </w:p>
    <w:p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10.</w:t>
      </w:r>
      <w:r w:rsidRPr="00F8228A">
        <w:rPr>
          <w:rFonts w:eastAsia="MS Mincho"/>
          <w:sz w:val="28"/>
          <w:szCs w:val="28"/>
        </w:rPr>
        <w:tab/>
        <w:t xml:space="preserve">Основные виды питьевого молока. Характеристика и особенности технологии пастеризованного и топлёного молока. </w:t>
      </w:r>
    </w:p>
    <w:p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11.</w:t>
      </w:r>
      <w:r w:rsidRPr="00F8228A">
        <w:rPr>
          <w:rFonts w:eastAsia="MS Mincho"/>
          <w:sz w:val="28"/>
          <w:szCs w:val="28"/>
        </w:rPr>
        <w:tab/>
        <w:t>Технология питьевых сливок. Требования, предъявляемые к готовой продукции.</w:t>
      </w:r>
    </w:p>
    <w:p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12.</w:t>
      </w:r>
      <w:r w:rsidRPr="00F8228A">
        <w:rPr>
          <w:rFonts w:eastAsia="MS Mincho"/>
          <w:sz w:val="28"/>
          <w:szCs w:val="28"/>
        </w:rPr>
        <w:tab/>
        <w:t>Пороки питьевого молока и сливок. Контроль качества при производстве питьевого молока и сливок.</w:t>
      </w:r>
    </w:p>
    <w:p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13.</w:t>
      </w:r>
      <w:r w:rsidRPr="00F8228A">
        <w:rPr>
          <w:rFonts w:eastAsia="MS Mincho"/>
          <w:sz w:val="28"/>
          <w:szCs w:val="28"/>
        </w:rPr>
        <w:tab/>
        <w:t xml:space="preserve">Классификация, состав и питательные свойства мороженого. Сырьё для производства мороженого и рецептуры. </w:t>
      </w:r>
    </w:p>
    <w:p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14.</w:t>
      </w:r>
      <w:r w:rsidRPr="00F8228A">
        <w:rPr>
          <w:rFonts w:eastAsia="MS Mincho"/>
          <w:sz w:val="28"/>
          <w:szCs w:val="28"/>
        </w:rPr>
        <w:tab/>
        <w:t xml:space="preserve">Классификация кисломолочных продуктов и их значение в питании человека. Требования, предъявляемые к сырью для выработки кисломолочных продуктов. </w:t>
      </w:r>
    </w:p>
    <w:p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15.</w:t>
      </w:r>
      <w:r w:rsidRPr="00F8228A">
        <w:rPr>
          <w:rFonts w:eastAsia="MS Mincho"/>
          <w:sz w:val="28"/>
          <w:szCs w:val="28"/>
        </w:rPr>
        <w:tab/>
        <w:t>Микрофлора, используемая в производстве кисломолочных продуктов. Приготовление бактериальных заквасок.</w:t>
      </w:r>
    </w:p>
    <w:p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16.</w:t>
      </w:r>
      <w:r w:rsidRPr="00F8228A">
        <w:rPr>
          <w:rFonts w:eastAsia="MS Mincho"/>
          <w:sz w:val="28"/>
          <w:szCs w:val="28"/>
        </w:rPr>
        <w:tab/>
        <w:t>Пороки мороженого, причины и меры предупреждения пороков.</w:t>
      </w:r>
    </w:p>
    <w:p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lastRenderedPageBreak/>
        <w:t>17.</w:t>
      </w:r>
      <w:r w:rsidRPr="00F8228A">
        <w:rPr>
          <w:rFonts w:eastAsia="MS Mincho"/>
          <w:sz w:val="28"/>
          <w:szCs w:val="28"/>
        </w:rPr>
        <w:tab/>
        <w:t>Характеристика и технологические особенности производства различных видов кисломолочных напитков: кефира, ацидофильных продуктов, простокваши.</w:t>
      </w:r>
    </w:p>
    <w:p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18.</w:t>
      </w:r>
      <w:r w:rsidRPr="00F8228A">
        <w:rPr>
          <w:rFonts w:eastAsia="MS Mincho"/>
          <w:sz w:val="28"/>
          <w:szCs w:val="28"/>
        </w:rPr>
        <w:tab/>
        <w:t>Технология сметаны: ассортимент, характеристика и особенности технологии. Технические требования к сметане и её пороки, методы предупреждения и устранения.</w:t>
      </w:r>
    </w:p>
    <w:p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19.</w:t>
      </w:r>
      <w:r w:rsidRPr="00F8228A">
        <w:rPr>
          <w:rFonts w:eastAsia="MS Mincho"/>
          <w:sz w:val="28"/>
          <w:szCs w:val="28"/>
        </w:rPr>
        <w:tab/>
        <w:t>Технология творога: ассортимент, характеристика, способы производства. Технические требования к творогу и пороки, методы предупреждения и устранения.</w:t>
      </w:r>
    </w:p>
    <w:p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20.</w:t>
      </w:r>
      <w:r w:rsidRPr="00F8228A">
        <w:rPr>
          <w:rFonts w:eastAsia="MS Mincho"/>
          <w:sz w:val="28"/>
          <w:szCs w:val="28"/>
        </w:rPr>
        <w:tab/>
        <w:t>Технология творожных изделий, ассортимент, характеристика. Общая схема и особенности производства сырков, творожной массы, кремов, паст, тортов, желе, творожных полуфабрикатов.</w:t>
      </w:r>
    </w:p>
    <w:p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21.</w:t>
      </w:r>
      <w:r w:rsidRPr="00F8228A">
        <w:rPr>
          <w:rFonts w:eastAsia="MS Mincho"/>
          <w:sz w:val="28"/>
          <w:szCs w:val="28"/>
        </w:rPr>
        <w:tab/>
        <w:t xml:space="preserve">Основные пороки кисломолочных продуктов, методы предупреждения и устранения. </w:t>
      </w:r>
    </w:p>
    <w:p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22.</w:t>
      </w:r>
      <w:r w:rsidRPr="00F8228A">
        <w:rPr>
          <w:rFonts w:eastAsia="MS Mincho"/>
          <w:sz w:val="28"/>
          <w:szCs w:val="28"/>
        </w:rPr>
        <w:tab/>
        <w:t>Классификация, ассортимент и характеристика сливочного масла. Требования, предъявляемые к качеству молока и сливок, используемых в маслоделии.</w:t>
      </w:r>
    </w:p>
    <w:p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23.</w:t>
      </w:r>
      <w:r w:rsidRPr="00F8228A">
        <w:rPr>
          <w:rFonts w:eastAsia="MS Mincho"/>
          <w:sz w:val="28"/>
          <w:szCs w:val="28"/>
        </w:rPr>
        <w:tab/>
        <w:t xml:space="preserve">Производство масла способом сбивания сливок. Особенности выработки масла на </w:t>
      </w:r>
      <w:proofErr w:type="spellStart"/>
      <w:r w:rsidRPr="00F8228A">
        <w:rPr>
          <w:rFonts w:eastAsia="MS Mincho"/>
          <w:sz w:val="28"/>
          <w:szCs w:val="28"/>
        </w:rPr>
        <w:t>маслоизготовителях</w:t>
      </w:r>
      <w:proofErr w:type="spellEnd"/>
      <w:r w:rsidRPr="00F8228A">
        <w:rPr>
          <w:rFonts w:eastAsia="MS Mincho"/>
          <w:sz w:val="28"/>
          <w:szCs w:val="28"/>
        </w:rPr>
        <w:t xml:space="preserve"> периодического и непрерывного действия.</w:t>
      </w:r>
    </w:p>
    <w:p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24.</w:t>
      </w:r>
      <w:r w:rsidRPr="00F8228A">
        <w:rPr>
          <w:rFonts w:eastAsia="MS Mincho"/>
          <w:sz w:val="28"/>
          <w:szCs w:val="28"/>
        </w:rPr>
        <w:tab/>
        <w:t>Производство масла способом преобразования высокожирных сливок.</w:t>
      </w:r>
      <w:proofErr w:type="gramStart"/>
      <w:r w:rsidRPr="00F8228A">
        <w:rPr>
          <w:rFonts w:eastAsia="MS Mincho"/>
          <w:sz w:val="28"/>
          <w:szCs w:val="28"/>
        </w:rPr>
        <w:t xml:space="preserve"> .</w:t>
      </w:r>
      <w:proofErr w:type="gramEnd"/>
      <w:r w:rsidRPr="00F8228A">
        <w:rPr>
          <w:rFonts w:eastAsia="MS Mincho"/>
          <w:sz w:val="28"/>
          <w:szCs w:val="28"/>
        </w:rPr>
        <w:t xml:space="preserve"> Особенности выработки масла на </w:t>
      </w:r>
      <w:proofErr w:type="spellStart"/>
      <w:r w:rsidRPr="00F8228A">
        <w:rPr>
          <w:rFonts w:eastAsia="MS Mincho"/>
          <w:sz w:val="28"/>
          <w:szCs w:val="28"/>
        </w:rPr>
        <w:t>маслообразователях</w:t>
      </w:r>
      <w:proofErr w:type="spellEnd"/>
      <w:r w:rsidRPr="00F8228A">
        <w:rPr>
          <w:rFonts w:eastAsia="MS Mincho"/>
          <w:sz w:val="28"/>
          <w:szCs w:val="28"/>
        </w:rPr>
        <w:t>.</w:t>
      </w:r>
    </w:p>
    <w:p w:rsid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25.</w:t>
      </w:r>
      <w:r w:rsidRPr="00F8228A">
        <w:rPr>
          <w:rFonts w:eastAsia="MS Mincho"/>
          <w:sz w:val="28"/>
          <w:szCs w:val="28"/>
        </w:rPr>
        <w:tab/>
        <w:t>Пороки масла сливочного, причины и меры предупреждения пороков.</w:t>
      </w:r>
    </w:p>
    <w:p w:rsidR="00995B7F" w:rsidRPr="006E24F4" w:rsidRDefault="001D6CCB" w:rsidP="00F8228A">
      <w:pPr>
        <w:ind w:firstLine="709"/>
        <w:jc w:val="both"/>
        <w:rPr>
          <w:color w:val="FF0000"/>
          <w:sz w:val="28"/>
          <w:szCs w:val="28"/>
        </w:rPr>
      </w:pPr>
      <w:r w:rsidRPr="001D6CCB">
        <w:rPr>
          <w:rFonts w:eastAsia="MS Mincho"/>
          <w:sz w:val="28"/>
          <w:szCs w:val="28"/>
        </w:rPr>
        <w:br w:type="page"/>
      </w:r>
    </w:p>
    <w:p w:rsidR="00900AC1" w:rsidRPr="00E20B17" w:rsidRDefault="00733C0D" w:rsidP="00A802F4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bookmarkStart w:id="8" w:name="_Toc498097467"/>
      <w:r>
        <w:rPr>
          <w:rFonts w:ascii="Times New Roman" w:hAnsi="Times New Roman" w:cs="Times New Roman"/>
          <w:color w:val="000000" w:themeColor="text1"/>
        </w:rPr>
        <w:lastRenderedPageBreak/>
        <w:t>3</w:t>
      </w:r>
      <w:r w:rsidR="00E20B17" w:rsidRPr="00E20B17">
        <w:rPr>
          <w:rFonts w:ascii="Times New Roman" w:hAnsi="Times New Roman" w:cs="Times New Roman"/>
          <w:color w:val="000000" w:themeColor="text1"/>
        </w:rPr>
        <w:t xml:space="preserve"> МЕТОДИЧЕСКИЕ МАТЕРИАЛЫ, ОПРЕДЕЛЯЮЩИЕ ПРОЦЕДУРЫ ОЦЕНИВАНИЯ ЗНАНИЙ, УМЕНИЙ, НАВЫКОВ</w:t>
      </w:r>
      <w:bookmarkEnd w:id="8"/>
    </w:p>
    <w:p w:rsidR="00A802F4" w:rsidRPr="00A802F4" w:rsidRDefault="00A802F4" w:rsidP="00E20B17">
      <w:pPr>
        <w:suppressLineNumbers/>
        <w:ind w:firstLine="709"/>
        <w:jc w:val="both"/>
        <w:rPr>
          <w:sz w:val="28"/>
          <w:szCs w:val="28"/>
        </w:rPr>
      </w:pP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:rsidR="00900AC1" w:rsidRPr="00D97510" w:rsidRDefault="00092DE2" w:rsidP="00E20B17">
      <w:pPr>
        <w:suppressLineNumbers/>
        <w:ind w:firstLine="709"/>
        <w:jc w:val="both"/>
        <w:rPr>
          <w:color w:val="000000" w:themeColor="text1"/>
          <w:sz w:val="28"/>
          <w:szCs w:val="28"/>
        </w:rPr>
      </w:pPr>
      <w:r w:rsidRPr="00D97510">
        <w:rPr>
          <w:color w:val="000000" w:themeColor="text1"/>
          <w:sz w:val="28"/>
          <w:szCs w:val="28"/>
        </w:rPr>
        <w:t>-</w:t>
      </w:r>
      <w:r w:rsidR="00900AC1" w:rsidRPr="00D97510">
        <w:rPr>
          <w:color w:val="000000" w:themeColor="text1"/>
          <w:sz w:val="28"/>
          <w:szCs w:val="28"/>
        </w:rPr>
        <w:t xml:space="preserve"> </w:t>
      </w:r>
      <w:r w:rsidR="00D97510" w:rsidRPr="00D97510">
        <w:rPr>
          <w:color w:val="000000" w:themeColor="text1"/>
          <w:sz w:val="28"/>
          <w:szCs w:val="28"/>
        </w:rPr>
        <w:t>лаборатор</w:t>
      </w:r>
      <w:r w:rsidR="00900AC1" w:rsidRPr="00D97510">
        <w:rPr>
          <w:color w:val="000000" w:themeColor="text1"/>
          <w:sz w:val="28"/>
          <w:szCs w:val="28"/>
        </w:rPr>
        <w:t xml:space="preserve">ные работы; </w:t>
      </w:r>
    </w:p>
    <w:p w:rsidR="00900AC1" w:rsidRPr="00D97510" w:rsidRDefault="00092DE2" w:rsidP="00E20B17">
      <w:pPr>
        <w:suppressLineNumbers/>
        <w:ind w:firstLine="709"/>
        <w:jc w:val="both"/>
        <w:rPr>
          <w:color w:val="000000" w:themeColor="text1"/>
          <w:sz w:val="28"/>
          <w:szCs w:val="28"/>
        </w:rPr>
      </w:pPr>
      <w:r w:rsidRPr="00D97510">
        <w:rPr>
          <w:color w:val="000000" w:themeColor="text1"/>
          <w:sz w:val="28"/>
          <w:szCs w:val="28"/>
        </w:rPr>
        <w:t>-</w:t>
      </w:r>
      <w:r w:rsidR="00900AC1" w:rsidRPr="00D97510">
        <w:rPr>
          <w:color w:val="000000" w:themeColor="text1"/>
          <w:sz w:val="28"/>
          <w:szCs w:val="28"/>
        </w:rPr>
        <w:t xml:space="preserve"> </w:t>
      </w:r>
      <w:r w:rsidRPr="00D97510">
        <w:rPr>
          <w:color w:val="000000" w:themeColor="text1"/>
          <w:sz w:val="28"/>
          <w:szCs w:val="28"/>
        </w:rPr>
        <w:t>практические работы</w:t>
      </w:r>
      <w:r w:rsidR="00900AC1" w:rsidRPr="00D97510">
        <w:rPr>
          <w:color w:val="000000" w:themeColor="text1"/>
          <w:sz w:val="28"/>
          <w:szCs w:val="28"/>
        </w:rPr>
        <w:t xml:space="preserve">. 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</w:t>
      </w:r>
      <w:r w:rsidR="00D070C7">
        <w:rPr>
          <w:sz w:val="28"/>
          <w:szCs w:val="28"/>
        </w:rPr>
        <w:t>соответствия критериям таблицы 1</w:t>
      </w:r>
      <w:r w:rsidRPr="00A802F4">
        <w:rPr>
          <w:sz w:val="28"/>
          <w:szCs w:val="28"/>
        </w:rPr>
        <w:t xml:space="preserve">. 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1) преподавателем – оценка глубины проработки материала, рациональность и содержательная ёмкость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2) группой – в ходе обсуждения представленных материалов; 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По дисциплине предусмотрены формы контроля качества подготовки: </w:t>
      </w:r>
    </w:p>
    <w:p w:rsidR="00900AC1" w:rsidRPr="00A802F4" w:rsidRDefault="00381CA8" w:rsidP="00E20B17">
      <w:pPr>
        <w:suppressLineNumber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0AC1" w:rsidRPr="00A802F4">
        <w:rPr>
          <w:sz w:val="28"/>
          <w:szCs w:val="28"/>
        </w:rPr>
        <w:t xml:space="preserve">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</w:t>
      </w:r>
    </w:p>
    <w:p w:rsidR="00900AC1" w:rsidRPr="00A802F4" w:rsidRDefault="00381CA8" w:rsidP="00E20B17">
      <w:pPr>
        <w:suppressLineNumber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0AC1" w:rsidRPr="00A802F4">
        <w:rPr>
          <w:sz w:val="28"/>
          <w:szCs w:val="28"/>
        </w:rPr>
        <w:t xml:space="preserve"> промежуточный (оценивается уровень и качество подготовки по конкретным разделам дисциплины). 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</w:t>
      </w:r>
      <w:r w:rsidR="00D070C7">
        <w:rPr>
          <w:sz w:val="28"/>
          <w:szCs w:val="28"/>
        </w:rPr>
        <w:t xml:space="preserve"> (зачета)</w:t>
      </w:r>
      <w:r w:rsidRPr="00A802F4">
        <w:rPr>
          <w:sz w:val="28"/>
          <w:szCs w:val="28"/>
        </w:rPr>
        <w:t xml:space="preserve">. 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</w:t>
      </w:r>
      <w:r w:rsidR="001A0C9F">
        <w:rPr>
          <w:sz w:val="28"/>
          <w:szCs w:val="28"/>
        </w:rPr>
        <w:t xml:space="preserve"> (зачета)</w:t>
      </w:r>
      <w:r w:rsidRPr="00A802F4">
        <w:rPr>
          <w:sz w:val="28"/>
          <w:szCs w:val="28"/>
        </w:rPr>
        <w:t xml:space="preserve">. 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</w:t>
      </w:r>
      <w:r w:rsidR="001A0C9F">
        <w:rPr>
          <w:sz w:val="28"/>
          <w:szCs w:val="28"/>
        </w:rPr>
        <w:t xml:space="preserve"> согласно таблице 2</w:t>
      </w:r>
      <w:r w:rsidRPr="00A802F4">
        <w:rPr>
          <w:sz w:val="28"/>
          <w:szCs w:val="28"/>
        </w:rPr>
        <w:t xml:space="preserve">. </w:t>
      </w:r>
    </w:p>
    <w:p w:rsidR="00900AC1" w:rsidRPr="00D97510" w:rsidRDefault="00900AC1" w:rsidP="00E20B17">
      <w:pPr>
        <w:suppressLineNumbers/>
        <w:ind w:firstLine="709"/>
        <w:jc w:val="both"/>
        <w:rPr>
          <w:color w:val="000000" w:themeColor="text1"/>
          <w:sz w:val="28"/>
          <w:szCs w:val="28"/>
        </w:rPr>
      </w:pPr>
      <w:r w:rsidRPr="00D97510">
        <w:rPr>
          <w:color w:val="000000" w:themeColor="text1"/>
          <w:sz w:val="28"/>
          <w:szCs w:val="28"/>
        </w:rPr>
        <w:t xml:space="preserve">Защита </w:t>
      </w:r>
      <w:r w:rsidR="00092DE2" w:rsidRPr="00D97510">
        <w:rPr>
          <w:color w:val="000000" w:themeColor="text1"/>
          <w:sz w:val="28"/>
          <w:szCs w:val="28"/>
        </w:rPr>
        <w:t xml:space="preserve">практической </w:t>
      </w:r>
      <w:r w:rsidRPr="00D97510">
        <w:rPr>
          <w:color w:val="000000" w:themeColor="text1"/>
          <w:sz w:val="28"/>
          <w:szCs w:val="28"/>
        </w:rPr>
        <w:t xml:space="preserve">работы производится студентом в день ее выполнения в соответствии с </w:t>
      </w:r>
      <w:r w:rsidR="00092DE2" w:rsidRPr="00D97510">
        <w:rPr>
          <w:color w:val="000000" w:themeColor="text1"/>
          <w:sz w:val="28"/>
          <w:szCs w:val="28"/>
        </w:rPr>
        <w:t>учебным расписанием</w:t>
      </w:r>
      <w:r w:rsidRPr="00D97510">
        <w:rPr>
          <w:color w:val="000000" w:themeColor="text1"/>
          <w:sz w:val="28"/>
          <w:szCs w:val="28"/>
        </w:rPr>
        <w:t xml:space="preserve">. Преподаватель проверяет правильность выполнения </w:t>
      </w:r>
      <w:r w:rsidR="00092DE2" w:rsidRPr="00D97510">
        <w:rPr>
          <w:color w:val="000000" w:themeColor="text1"/>
          <w:sz w:val="28"/>
          <w:szCs w:val="28"/>
        </w:rPr>
        <w:t>практической</w:t>
      </w:r>
      <w:r w:rsidRPr="00D97510">
        <w:rPr>
          <w:color w:val="000000" w:themeColor="text1"/>
          <w:sz w:val="28"/>
          <w:szCs w:val="28"/>
        </w:rPr>
        <w:t xml:space="preserve"> работы студентом и сделанных выводов, контролирует знание студентом пройденного материала с помощью </w:t>
      </w:r>
      <w:r w:rsidR="00092DE2" w:rsidRPr="00D97510">
        <w:rPr>
          <w:color w:val="000000" w:themeColor="text1"/>
          <w:sz w:val="28"/>
          <w:szCs w:val="28"/>
        </w:rPr>
        <w:t>собеседования</w:t>
      </w:r>
      <w:r w:rsidRPr="00D97510">
        <w:rPr>
          <w:color w:val="000000" w:themeColor="text1"/>
          <w:sz w:val="28"/>
          <w:szCs w:val="28"/>
        </w:rPr>
        <w:t xml:space="preserve"> или тестирования.</w:t>
      </w:r>
    </w:p>
    <w:p w:rsidR="00D97510" w:rsidRPr="00D97510" w:rsidRDefault="00D97510" w:rsidP="00D97510">
      <w:pPr>
        <w:suppressLineNumbers/>
        <w:ind w:firstLine="709"/>
        <w:jc w:val="both"/>
        <w:rPr>
          <w:color w:val="000000" w:themeColor="text1"/>
          <w:sz w:val="28"/>
          <w:szCs w:val="28"/>
        </w:rPr>
      </w:pPr>
      <w:bookmarkStart w:id="9" w:name="_Hlk498098562"/>
      <w:r w:rsidRPr="00D97510">
        <w:rPr>
          <w:color w:val="000000" w:themeColor="text1"/>
          <w:sz w:val="28"/>
          <w:szCs w:val="28"/>
        </w:rPr>
        <w:t>Лабораторная</w:t>
      </w:r>
      <w:r w:rsidR="006E24F4" w:rsidRPr="00D97510">
        <w:rPr>
          <w:color w:val="000000" w:themeColor="text1"/>
          <w:sz w:val="28"/>
          <w:szCs w:val="28"/>
        </w:rPr>
        <w:t xml:space="preserve"> работа </w:t>
      </w:r>
      <w:bookmarkEnd w:id="9"/>
      <w:r w:rsidRPr="00D97510">
        <w:rPr>
          <w:color w:val="000000" w:themeColor="text1"/>
          <w:sz w:val="28"/>
          <w:szCs w:val="28"/>
        </w:rPr>
        <w:t>производится студентом в день ее выполнения в соответствии с учебным расписанием. Преподаватель проверяет правильность выполнения лабораторной работы студентом и сделанных выводов, контролирует знание студентом пройденного материала с помощью собеседования или тестирования.</w:t>
      </w:r>
    </w:p>
    <w:p w:rsidR="002B2055" w:rsidRPr="00D97510" w:rsidRDefault="00900AC1" w:rsidP="00E20B17">
      <w:pPr>
        <w:suppressLineNumbers/>
        <w:ind w:firstLine="709"/>
        <w:jc w:val="both"/>
        <w:rPr>
          <w:color w:val="000000" w:themeColor="text1"/>
          <w:sz w:val="28"/>
          <w:szCs w:val="28"/>
        </w:rPr>
      </w:pPr>
      <w:r w:rsidRPr="00A802F4">
        <w:rPr>
          <w:sz w:val="28"/>
          <w:szCs w:val="28"/>
        </w:rPr>
        <w:lastRenderedPageBreak/>
        <w:t>Проработка конспекта лекций и учебной литературы осуществляется студентами в течение всего семестра</w:t>
      </w:r>
      <w:r w:rsidR="00F8228A">
        <w:rPr>
          <w:sz w:val="28"/>
          <w:szCs w:val="28"/>
        </w:rPr>
        <w:t>, после изучения новой темы. К зачету</w:t>
      </w:r>
      <w:r w:rsidRPr="00A802F4">
        <w:rPr>
          <w:sz w:val="28"/>
          <w:szCs w:val="28"/>
        </w:rPr>
        <w:t xml:space="preserve"> допускаются студенты, выполнившие все виды текущей аттестации </w:t>
      </w:r>
      <w:r w:rsidRPr="00D97510">
        <w:rPr>
          <w:color w:val="000000" w:themeColor="text1"/>
          <w:sz w:val="28"/>
          <w:szCs w:val="28"/>
        </w:rPr>
        <w:t>–</w:t>
      </w:r>
      <w:r w:rsidR="00967929" w:rsidRPr="00D97510">
        <w:rPr>
          <w:color w:val="000000" w:themeColor="text1"/>
          <w:sz w:val="28"/>
          <w:szCs w:val="28"/>
        </w:rPr>
        <w:t xml:space="preserve"> </w:t>
      </w:r>
      <w:r w:rsidRPr="00D97510">
        <w:rPr>
          <w:color w:val="000000" w:themeColor="text1"/>
          <w:sz w:val="28"/>
          <w:szCs w:val="28"/>
        </w:rPr>
        <w:t>практические занятия,</w:t>
      </w:r>
      <w:r w:rsidR="00092DE2" w:rsidRPr="00D97510">
        <w:rPr>
          <w:color w:val="000000" w:themeColor="text1"/>
          <w:sz w:val="28"/>
          <w:szCs w:val="28"/>
        </w:rPr>
        <w:t xml:space="preserve"> </w:t>
      </w:r>
      <w:r w:rsidR="00D97510" w:rsidRPr="00D97510">
        <w:rPr>
          <w:color w:val="000000" w:themeColor="text1"/>
          <w:sz w:val="28"/>
          <w:szCs w:val="28"/>
        </w:rPr>
        <w:t>лабораторные</w:t>
      </w:r>
      <w:r w:rsidR="00092DE2" w:rsidRPr="00D97510">
        <w:rPr>
          <w:color w:val="000000" w:themeColor="text1"/>
          <w:sz w:val="28"/>
          <w:szCs w:val="28"/>
        </w:rPr>
        <w:t xml:space="preserve"> работы,</w:t>
      </w:r>
      <w:r w:rsidRPr="00D97510">
        <w:rPr>
          <w:color w:val="000000" w:themeColor="text1"/>
          <w:sz w:val="28"/>
          <w:szCs w:val="28"/>
        </w:rPr>
        <w:t xml:space="preserve"> задание для самостоятельной работы.</w:t>
      </w:r>
    </w:p>
    <w:sectPr w:rsidR="002B2055" w:rsidRPr="00D97510" w:rsidSect="00333B0D">
      <w:footerReference w:type="default" r:id="rId11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0B3A62" w16cid:durableId="1DB0672A"/>
  <w16cid:commentId w16cid:paraId="3248D94B" w16cid:durableId="1DB05DD8"/>
  <w16cid:commentId w16cid:paraId="4852695D" w16cid:durableId="1DB06A4A"/>
  <w16cid:commentId w16cid:paraId="2FC4E891" w16cid:durableId="1DB05E5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BB9" w:rsidRDefault="00147BB9" w:rsidP="00BA2237">
      <w:r>
        <w:separator/>
      </w:r>
    </w:p>
  </w:endnote>
  <w:endnote w:type="continuationSeparator" w:id="0">
    <w:p w:rsidR="00147BB9" w:rsidRDefault="00147BB9" w:rsidP="00BA2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186460"/>
      <w:docPartObj>
        <w:docPartGallery w:val="Page Numbers (Bottom of Page)"/>
        <w:docPartUnique/>
      </w:docPartObj>
    </w:sdtPr>
    <w:sdtContent>
      <w:p w:rsidR="00F11058" w:rsidRDefault="007467B7">
        <w:pPr>
          <w:pStyle w:val="a5"/>
          <w:jc w:val="right"/>
        </w:pPr>
        <w:r>
          <w:fldChar w:fldCharType="begin"/>
        </w:r>
        <w:r w:rsidR="00F11058">
          <w:instrText>PAGE   \* MERGEFORMAT</w:instrText>
        </w:r>
        <w:r>
          <w:fldChar w:fldCharType="separate"/>
        </w:r>
        <w:r w:rsidR="00C44F3D">
          <w:rPr>
            <w:noProof/>
          </w:rPr>
          <w:t>2</w:t>
        </w:r>
        <w:r>
          <w:fldChar w:fldCharType="end"/>
        </w:r>
      </w:p>
    </w:sdtContent>
  </w:sdt>
  <w:p w:rsidR="00F11058" w:rsidRDefault="00F1105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23563"/>
      <w:docPartObj>
        <w:docPartGallery w:val="Page Numbers (Bottom of Page)"/>
        <w:docPartUnique/>
      </w:docPartObj>
    </w:sdtPr>
    <w:sdtContent>
      <w:p w:rsidR="00F11058" w:rsidRDefault="007467B7">
        <w:pPr>
          <w:pStyle w:val="a5"/>
          <w:jc w:val="center"/>
        </w:pPr>
        <w:r>
          <w:fldChar w:fldCharType="begin"/>
        </w:r>
        <w:r w:rsidR="00F11058">
          <w:instrText xml:space="preserve"> PAGE   \* MERGEFORMAT </w:instrText>
        </w:r>
        <w:r>
          <w:fldChar w:fldCharType="separate"/>
        </w:r>
        <w:r w:rsidR="00C44F3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F11058" w:rsidRDefault="00F110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BB9" w:rsidRDefault="00147BB9" w:rsidP="00BA2237">
      <w:r>
        <w:separator/>
      </w:r>
    </w:p>
  </w:footnote>
  <w:footnote w:type="continuationSeparator" w:id="0">
    <w:p w:rsidR="00147BB9" w:rsidRDefault="00147BB9" w:rsidP="00BA2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3375"/>
    <w:multiLevelType w:val="hybridMultilevel"/>
    <w:tmpl w:val="7AE89BE0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70B6F4D"/>
    <w:multiLevelType w:val="hybridMultilevel"/>
    <w:tmpl w:val="39A00012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9774B32"/>
    <w:multiLevelType w:val="hybridMultilevel"/>
    <w:tmpl w:val="F4FE7932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51F743B"/>
    <w:multiLevelType w:val="hybridMultilevel"/>
    <w:tmpl w:val="7494E842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B413DBC"/>
    <w:multiLevelType w:val="hybridMultilevel"/>
    <w:tmpl w:val="62AAAF30"/>
    <w:lvl w:ilvl="0" w:tplc="8774FF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A1564A"/>
    <w:multiLevelType w:val="hybridMultilevel"/>
    <w:tmpl w:val="4B6CE9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1039D6"/>
    <w:multiLevelType w:val="hybridMultilevel"/>
    <w:tmpl w:val="08D42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04483"/>
    <w:multiLevelType w:val="hybridMultilevel"/>
    <w:tmpl w:val="16588E42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A4722F2"/>
    <w:multiLevelType w:val="hybridMultilevel"/>
    <w:tmpl w:val="95207990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319B4919"/>
    <w:multiLevelType w:val="hybridMultilevel"/>
    <w:tmpl w:val="F0440D22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6D540AB"/>
    <w:multiLevelType w:val="hybridMultilevel"/>
    <w:tmpl w:val="5B1E10C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36F34AA6"/>
    <w:multiLevelType w:val="hybridMultilevel"/>
    <w:tmpl w:val="F0E08944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9B054B9"/>
    <w:multiLevelType w:val="hybridMultilevel"/>
    <w:tmpl w:val="248ED904"/>
    <w:lvl w:ilvl="0" w:tplc="964A0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5C41BD"/>
    <w:multiLevelType w:val="hybridMultilevel"/>
    <w:tmpl w:val="49F000E4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D690F5A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12B45D8"/>
    <w:multiLevelType w:val="hybridMultilevel"/>
    <w:tmpl w:val="3F24A76A"/>
    <w:lvl w:ilvl="0" w:tplc="A7308B6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4116560C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4D23760A"/>
    <w:multiLevelType w:val="hybridMultilevel"/>
    <w:tmpl w:val="41582F42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50661247"/>
    <w:multiLevelType w:val="hybridMultilevel"/>
    <w:tmpl w:val="DEA632D4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C266661"/>
    <w:multiLevelType w:val="hybridMultilevel"/>
    <w:tmpl w:val="B840F09E"/>
    <w:lvl w:ilvl="0" w:tplc="A7308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F51CE"/>
    <w:multiLevelType w:val="hybridMultilevel"/>
    <w:tmpl w:val="118CA088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63F44887"/>
    <w:multiLevelType w:val="hybridMultilevel"/>
    <w:tmpl w:val="3306D404"/>
    <w:lvl w:ilvl="0" w:tplc="AB2E8A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A602864"/>
    <w:multiLevelType w:val="hybridMultilevel"/>
    <w:tmpl w:val="75907EC6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6AF4593D"/>
    <w:multiLevelType w:val="hybridMultilevel"/>
    <w:tmpl w:val="853A9870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6AFB7333"/>
    <w:multiLevelType w:val="hybridMultilevel"/>
    <w:tmpl w:val="59CA22E4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EF62E7A"/>
    <w:multiLevelType w:val="hybridMultilevel"/>
    <w:tmpl w:val="7B6C3B2C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742570F7"/>
    <w:multiLevelType w:val="hybridMultilevel"/>
    <w:tmpl w:val="C35AD948"/>
    <w:lvl w:ilvl="0" w:tplc="B1746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C2F6848"/>
    <w:multiLevelType w:val="hybridMultilevel"/>
    <w:tmpl w:val="D49ABAA0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F215804"/>
    <w:multiLevelType w:val="hybridMultilevel"/>
    <w:tmpl w:val="C456AC44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>
    <w:nsid w:val="7F5E1DB7"/>
    <w:multiLevelType w:val="hybridMultilevel"/>
    <w:tmpl w:val="7DACA2CC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2"/>
  </w:num>
  <w:num w:numId="2">
    <w:abstractNumId w:val="4"/>
  </w:num>
  <w:num w:numId="3">
    <w:abstractNumId w:val="24"/>
  </w:num>
  <w:num w:numId="4">
    <w:abstractNumId w:val="19"/>
  </w:num>
  <w:num w:numId="5">
    <w:abstractNumId w:val="14"/>
  </w:num>
  <w:num w:numId="6">
    <w:abstractNumId w:val="16"/>
  </w:num>
  <w:num w:numId="7">
    <w:abstractNumId w:val="26"/>
  </w:num>
  <w:num w:numId="8">
    <w:abstractNumId w:val="20"/>
  </w:num>
  <w:num w:numId="9">
    <w:abstractNumId w:val="3"/>
  </w:num>
  <w:num w:numId="10">
    <w:abstractNumId w:val="10"/>
  </w:num>
  <w:num w:numId="11">
    <w:abstractNumId w:val="21"/>
  </w:num>
  <w:num w:numId="12">
    <w:abstractNumId w:val="2"/>
  </w:num>
  <w:num w:numId="13">
    <w:abstractNumId w:val="8"/>
  </w:num>
  <w:num w:numId="14">
    <w:abstractNumId w:val="27"/>
  </w:num>
  <w:num w:numId="15">
    <w:abstractNumId w:val="15"/>
  </w:num>
  <w:num w:numId="16">
    <w:abstractNumId w:val="7"/>
  </w:num>
  <w:num w:numId="17">
    <w:abstractNumId w:val="18"/>
  </w:num>
  <w:num w:numId="18">
    <w:abstractNumId w:val="23"/>
  </w:num>
  <w:num w:numId="19">
    <w:abstractNumId w:val="0"/>
  </w:num>
  <w:num w:numId="20">
    <w:abstractNumId w:val="1"/>
  </w:num>
  <w:num w:numId="21">
    <w:abstractNumId w:val="11"/>
  </w:num>
  <w:num w:numId="22">
    <w:abstractNumId w:val="9"/>
  </w:num>
  <w:num w:numId="23">
    <w:abstractNumId w:val="13"/>
  </w:num>
  <w:num w:numId="24">
    <w:abstractNumId w:val="22"/>
  </w:num>
  <w:num w:numId="25">
    <w:abstractNumId w:val="25"/>
  </w:num>
  <w:num w:numId="26">
    <w:abstractNumId w:val="17"/>
  </w:num>
  <w:num w:numId="27">
    <w:abstractNumId w:val="6"/>
  </w:num>
  <w:num w:numId="28">
    <w:abstractNumId w:val="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8D2"/>
    <w:rsid w:val="00001EF3"/>
    <w:rsid w:val="00002E11"/>
    <w:rsid w:val="00003DF7"/>
    <w:rsid w:val="00006290"/>
    <w:rsid w:val="0000709C"/>
    <w:rsid w:val="00007A3A"/>
    <w:rsid w:val="000123C1"/>
    <w:rsid w:val="0001408D"/>
    <w:rsid w:val="00020E16"/>
    <w:rsid w:val="00023BD5"/>
    <w:rsid w:val="0003238F"/>
    <w:rsid w:val="00037374"/>
    <w:rsid w:val="00044F6E"/>
    <w:rsid w:val="00050B9A"/>
    <w:rsid w:val="000520F0"/>
    <w:rsid w:val="00054DC5"/>
    <w:rsid w:val="00057B4D"/>
    <w:rsid w:val="000607A6"/>
    <w:rsid w:val="000658D5"/>
    <w:rsid w:val="0007157D"/>
    <w:rsid w:val="00073EF1"/>
    <w:rsid w:val="00074340"/>
    <w:rsid w:val="00086064"/>
    <w:rsid w:val="00086AC5"/>
    <w:rsid w:val="000916EE"/>
    <w:rsid w:val="00092819"/>
    <w:rsid w:val="00092DE2"/>
    <w:rsid w:val="000932F0"/>
    <w:rsid w:val="0009783E"/>
    <w:rsid w:val="000A0272"/>
    <w:rsid w:val="000A0CB4"/>
    <w:rsid w:val="000A678F"/>
    <w:rsid w:val="000B07CA"/>
    <w:rsid w:val="000B2CA1"/>
    <w:rsid w:val="000B6096"/>
    <w:rsid w:val="000B67D7"/>
    <w:rsid w:val="000C23F4"/>
    <w:rsid w:val="000C2894"/>
    <w:rsid w:val="000C49DB"/>
    <w:rsid w:val="000F1B7B"/>
    <w:rsid w:val="001041B0"/>
    <w:rsid w:val="00104EC0"/>
    <w:rsid w:val="00107BF1"/>
    <w:rsid w:val="001148D2"/>
    <w:rsid w:val="00120346"/>
    <w:rsid w:val="00121EAC"/>
    <w:rsid w:val="001245C5"/>
    <w:rsid w:val="001276C0"/>
    <w:rsid w:val="00127BF6"/>
    <w:rsid w:val="0013630D"/>
    <w:rsid w:val="00137908"/>
    <w:rsid w:val="001425AC"/>
    <w:rsid w:val="00147461"/>
    <w:rsid w:val="00147BB9"/>
    <w:rsid w:val="00150A03"/>
    <w:rsid w:val="00150D7A"/>
    <w:rsid w:val="00155E79"/>
    <w:rsid w:val="00157E0F"/>
    <w:rsid w:val="00161F20"/>
    <w:rsid w:val="001643E7"/>
    <w:rsid w:val="001709E7"/>
    <w:rsid w:val="00173175"/>
    <w:rsid w:val="001746F5"/>
    <w:rsid w:val="00184D3B"/>
    <w:rsid w:val="00191EE0"/>
    <w:rsid w:val="001952B1"/>
    <w:rsid w:val="001A0C9F"/>
    <w:rsid w:val="001A1588"/>
    <w:rsid w:val="001A7E0B"/>
    <w:rsid w:val="001B0FF1"/>
    <w:rsid w:val="001B4432"/>
    <w:rsid w:val="001B696A"/>
    <w:rsid w:val="001B72AC"/>
    <w:rsid w:val="001C40AA"/>
    <w:rsid w:val="001C618E"/>
    <w:rsid w:val="001D6CCB"/>
    <w:rsid w:val="001E39E3"/>
    <w:rsid w:val="001F489B"/>
    <w:rsid w:val="001F71CC"/>
    <w:rsid w:val="002017A6"/>
    <w:rsid w:val="00205356"/>
    <w:rsid w:val="0021566F"/>
    <w:rsid w:val="00215C7B"/>
    <w:rsid w:val="002162FA"/>
    <w:rsid w:val="00231B7B"/>
    <w:rsid w:val="0024437A"/>
    <w:rsid w:val="00246F08"/>
    <w:rsid w:val="00251FD2"/>
    <w:rsid w:val="002607FC"/>
    <w:rsid w:val="00266FD1"/>
    <w:rsid w:val="002807DC"/>
    <w:rsid w:val="00281C14"/>
    <w:rsid w:val="00292A84"/>
    <w:rsid w:val="00292AC1"/>
    <w:rsid w:val="002A05D6"/>
    <w:rsid w:val="002A0B0D"/>
    <w:rsid w:val="002A44D7"/>
    <w:rsid w:val="002A63A3"/>
    <w:rsid w:val="002B2055"/>
    <w:rsid w:val="002B20F1"/>
    <w:rsid w:val="002B2194"/>
    <w:rsid w:val="002B3CE8"/>
    <w:rsid w:val="002C468B"/>
    <w:rsid w:val="002D53FE"/>
    <w:rsid w:val="002D5449"/>
    <w:rsid w:val="002E5A50"/>
    <w:rsid w:val="002E73BF"/>
    <w:rsid w:val="002E7500"/>
    <w:rsid w:val="002F1A65"/>
    <w:rsid w:val="002F27DA"/>
    <w:rsid w:val="003015E3"/>
    <w:rsid w:val="00302BAF"/>
    <w:rsid w:val="00311B0D"/>
    <w:rsid w:val="00316646"/>
    <w:rsid w:val="003214C4"/>
    <w:rsid w:val="0033025D"/>
    <w:rsid w:val="00330CDF"/>
    <w:rsid w:val="00332D22"/>
    <w:rsid w:val="00333B0D"/>
    <w:rsid w:val="00337A2E"/>
    <w:rsid w:val="00341544"/>
    <w:rsid w:val="00341EA7"/>
    <w:rsid w:val="0034555B"/>
    <w:rsid w:val="00346B6D"/>
    <w:rsid w:val="00347418"/>
    <w:rsid w:val="00347840"/>
    <w:rsid w:val="00364AD9"/>
    <w:rsid w:val="00373AA5"/>
    <w:rsid w:val="003740F9"/>
    <w:rsid w:val="00381CA8"/>
    <w:rsid w:val="00384A1B"/>
    <w:rsid w:val="0038502F"/>
    <w:rsid w:val="00385914"/>
    <w:rsid w:val="00391A62"/>
    <w:rsid w:val="003922A3"/>
    <w:rsid w:val="003A037E"/>
    <w:rsid w:val="003B2BE3"/>
    <w:rsid w:val="003B4505"/>
    <w:rsid w:val="003B4732"/>
    <w:rsid w:val="003C2CA6"/>
    <w:rsid w:val="003C5447"/>
    <w:rsid w:val="003C5B9E"/>
    <w:rsid w:val="003C7AA7"/>
    <w:rsid w:val="003D5012"/>
    <w:rsid w:val="003D671E"/>
    <w:rsid w:val="003E293D"/>
    <w:rsid w:val="003E37E0"/>
    <w:rsid w:val="003F00EF"/>
    <w:rsid w:val="00405C42"/>
    <w:rsid w:val="00406527"/>
    <w:rsid w:val="004075C8"/>
    <w:rsid w:val="00416C2D"/>
    <w:rsid w:val="004250CC"/>
    <w:rsid w:val="00426CF3"/>
    <w:rsid w:val="004303A9"/>
    <w:rsid w:val="00443B3D"/>
    <w:rsid w:val="00455717"/>
    <w:rsid w:val="004565CD"/>
    <w:rsid w:val="004627CF"/>
    <w:rsid w:val="004643B8"/>
    <w:rsid w:val="00466213"/>
    <w:rsid w:val="004719EE"/>
    <w:rsid w:val="00473B24"/>
    <w:rsid w:val="004807EB"/>
    <w:rsid w:val="00485A2B"/>
    <w:rsid w:val="004920D6"/>
    <w:rsid w:val="00495CDE"/>
    <w:rsid w:val="004A238A"/>
    <w:rsid w:val="004A3421"/>
    <w:rsid w:val="004B2CB1"/>
    <w:rsid w:val="004B4F47"/>
    <w:rsid w:val="004C0B90"/>
    <w:rsid w:val="004C4370"/>
    <w:rsid w:val="004E6141"/>
    <w:rsid w:val="004F116B"/>
    <w:rsid w:val="004F7367"/>
    <w:rsid w:val="00516D35"/>
    <w:rsid w:val="00524CBD"/>
    <w:rsid w:val="00525400"/>
    <w:rsid w:val="005309AF"/>
    <w:rsid w:val="00546ACE"/>
    <w:rsid w:val="0054722F"/>
    <w:rsid w:val="00551FDF"/>
    <w:rsid w:val="0055262A"/>
    <w:rsid w:val="00555B7A"/>
    <w:rsid w:val="00567E7C"/>
    <w:rsid w:val="0057016C"/>
    <w:rsid w:val="00571D20"/>
    <w:rsid w:val="00574AC6"/>
    <w:rsid w:val="00582E6C"/>
    <w:rsid w:val="005852FA"/>
    <w:rsid w:val="0059363A"/>
    <w:rsid w:val="00596B1D"/>
    <w:rsid w:val="00597FBB"/>
    <w:rsid w:val="005A6030"/>
    <w:rsid w:val="005B2088"/>
    <w:rsid w:val="005B247B"/>
    <w:rsid w:val="005B559F"/>
    <w:rsid w:val="005B5A16"/>
    <w:rsid w:val="005B7404"/>
    <w:rsid w:val="005C1748"/>
    <w:rsid w:val="005C71DA"/>
    <w:rsid w:val="005D252A"/>
    <w:rsid w:val="005E0328"/>
    <w:rsid w:val="005E56A8"/>
    <w:rsid w:val="005F76FA"/>
    <w:rsid w:val="006028B9"/>
    <w:rsid w:val="00610DB1"/>
    <w:rsid w:val="00615748"/>
    <w:rsid w:val="00620F20"/>
    <w:rsid w:val="00621437"/>
    <w:rsid w:val="00630029"/>
    <w:rsid w:val="006326E2"/>
    <w:rsid w:val="00647E70"/>
    <w:rsid w:val="00650976"/>
    <w:rsid w:val="0065151D"/>
    <w:rsid w:val="00664297"/>
    <w:rsid w:val="00667272"/>
    <w:rsid w:val="0067482D"/>
    <w:rsid w:val="00681CC1"/>
    <w:rsid w:val="00682672"/>
    <w:rsid w:val="00683544"/>
    <w:rsid w:val="00683D61"/>
    <w:rsid w:val="00684D8C"/>
    <w:rsid w:val="006942E0"/>
    <w:rsid w:val="006A4D1C"/>
    <w:rsid w:val="006A58CD"/>
    <w:rsid w:val="006B3FF5"/>
    <w:rsid w:val="006B5839"/>
    <w:rsid w:val="006C11D2"/>
    <w:rsid w:val="006D21DD"/>
    <w:rsid w:val="006D4C6A"/>
    <w:rsid w:val="006E24F4"/>
    <w:rsid w:val="006E26E8"/>
    <w:rsid w:val="006E3A74"/>
    <w:rsid w:val="006E3A8E"/>
    <w:rsid w:val="006F2279"/>
    <w:rsid w:val="007124CA"/>
    <w:rsid w:val="00723118"/>
    <w:rsid w:val="007264D1"/>
    <w:rsid w:val="00732410"/>
    <w:rsid w:val="00733C0D"/>
    <w:rsid w:val="00743299"/>
    <w:rsid w:val="007467B7"/>
    <w:rsid w:val="0075201F"/>
    <w:rsid w:val="0075342E"/>
    <w:rsid w:val="00755066"/>
    <w:rsid w:val="00763B48"/>
    <w:rsid w:val="007704E9"/>
    <w:rsid w:val="007871CA"/>
    <w:rsid w:val="0078791D"/>
    <w:rsid w:val="00787E10"/>
    <w:rsid w:val="00790B63"/>
    <w:rsid w:val="00794686"/>
    <w:rsid w:val="0079709A"/>
    <w:rsid w:val="007A51F7"/>
    <w:rsid w:val="007B6027"/>
    <w:rsid w:val="007C0842"/>
    <w:rsid w:val="007C47B6"/>
    <w:rsid w:val="007D09DC"/>
    <w:rsid w:val="007D1B3D"/>
    <w:rsid w:val="007D21C9"/>
    <w:rsid w:val="007D2B13"/>
    <w:rsid w:val="007D3512"/>
    <w:rsid w:val="007D361A"/>
    <w:rsid w:val="007D4E50"/>
    <w:rsid w:val="007D7C09"/>
    <w:rsid w:val="007F78FD"/>
    <w:rsid w:val="00807E25"/>
    <w:rsid w:val="0081721F"/>
    <w:rsid w:val="00821FD7"/>
    <w:rsid w:val="00830AC7"/>
    <w:rsid w:val="008463DC"/>
    <w:rsid w:val="008551E4"/>
    <w:rsid w:val="0085544E"/>
    <w:rsid w:val="00855930"/>
    <w:rsid w:val="008624C6"/>
    <w:rsid w:val="008628E6"/>
    <w:rsid w:val="008720F9"/>
    <w:rsid w:val="008741D6"/>
    <w:rsid w:val="00874E09"/>
    <w:rsid w:val="0088221D"/>
    <w:rsid w:val="00884552"/>
    <w:rsid w:val="00891541"/>
    <w:rsid w:val="008A10E0"/>
    <w:rsid w:val="008A22A5"/>
    <w:rsid w:val="008B096D"/>
    <w:rsid w:val="008B4B23"/>
    <w:rsid w:val="008B721B"/>
    <w:rsid w:val="008B7F67"/>
    <w:rsid w:val="008C4978"/>
    <w:rsid w:val="008C7C5E"/>
    <w:rsid w:val="008D41AD"/>
    <w:rsid w:val="008D66F3"/>
    <w:rsid w:val="008E0249"/>
    <w:rsid w:val="008E7D74"/>
    <w:rsid w:val="008F3210"/>
    <w:rsid w:val="008F6D03"/>
    <w:rsid w:val="008F7FCF"/>
    <w:rsid w:val="00900AC1"/>
    <w:rsid w:val="00901B5D"/>
    <w:rsid w:val="00910C6D"/>
    <w:rsid w:val="00913F95"/>
    <w:rsid w:val="0091641A"/>
    <w:rsid w:val="00916F21"/>
    <w:rsid w:val="00917F21"/>
    <w:rsid w:val="0093064F"/>
    <w:rsid w:val="009414F2"/>
    <w:rsid w:val="00944944"/>
    <w:rsid w:val="00951696"/>
    <w:rsid w:val="00952AA9"/>
    <w:rsid w:val="0095355B"/>
    <w:rsid w:val="0096320E"/>
    <w:rsid w:val="0096464E"/>
    <w:rsid w:val="00967929"/>
    <w:rsid w:val="00980296"/>
    <w:rsid w:val="009802D3"/>
    <w:rsid w:val="0098322D"/>
    <w:rsid w:val="009847BB"/>
    <w:rsid w:val="009876E3"/>
    <w:rsid w:val="00987A45"/>
    <w:rsid w:val="009913D1"/>
    <w:rsid w:val="00994728"/>
    <w:rsid w:val="00995B7F"/>
    <w:rsid w:val="00996D79"/>
    <w:rsid w:val="009A49A0"/>
    <w:rsid w:val="009B311D"/>
    <w:rsid w:val="009B3571"/>
    <w:rsid w:val="009B3805"/>
    <w:rsid w:val="009B7C24"/>
    <w:rsid w:val="009E58EF"/>
    <w:rsid w:val="009F0718"/>
    <w:rsid w:val="009F0C42"/>
    <w:rsid w:val="009F2398"/>
    <w:rsid w:val="009F2703"/>
    <w:rsid w:val="009F5BD1"/>
    <w:rsid w:val="00A0609C"/>
    <w:rsid w:val="00A07480"/>
    <w:rsid w:val="00A0748D"/>
    <w:rsid w:val="00A274A9"/>
    <w:rsid w:val="00A30988"/>
    <w:rsid w:val="00A343DA"/>
    <w:rsid w:val="00A35C47"/>
    <w:rsid w:val="00A4025B"/>
    <w:rsid w:val="00A63DCB"/>
    <w:rsid w:val="00A647F6"/>
    <w:rsid w:val="00A710C0"/>
    <w:rsid w:val="00A802F4"/>
    <w:rsid w:val="00AA6F62"/>
    <w:rsid w:val="00AA7926"/>
    <w:rsid w:val="00AB53D0"/>
    <w:rsid w:val="00AD1B6F"/>
    <w:rsid w:val="00AE402B"/>
    <w:rsid w:val="00AE4410"/>
    <w:rsid w:val="00AE68BD"/>
    <w:rsid w:val="00AF2E96"/>
    <w:rsid w:val="00AF7A34"/>
    <w:rsid w:val="00B01DA9"/>
    <w:rsid w:val="00B047C8"/>
    <w:rsid w:val="00B05557"/>
    <w:rsid w:val="00B064CC"/>
    <w:rsid w:val="00B07A29"/>
    <w:rsid w:val="00B214A7"/>
    <w:rsid w:val="00B231B3"/>
    <w:rsid w:val="00B313A3"/>
    <w:rsid w:val="00B37262"/>
    <w:rsid w:val="00B429FD"/>
    <w:rsid w:val="00B4492C"/>
    <w:rsid w:val="00B578D6"/>
    <w:rsid w:val="00B76EDB"/>
    <w:rsid w:val="00B82289"/>
    <w:rsid w:val="00B86C00"/>
    <w:rsid w:val="00BA0924"/>
    <w:rsid w:val="00BA2237"/>
    <w:rsid w:val="00BA3D39"/>
    <w:rsid w:val="00BA4418"/>
    <w:rsid w:val="00BA4E51"/>
    <w:rsid w:val="00BA65EC"/>
    <w:rsid w:val="00BB1D3F"/>
    <w:rsid w:val="00BC0795"/>
    <w:rsid w:val="00BC1991"/>
    <w:rsid w:val="00BC5F90"/>
    <w:rsid w:val="00BE6412"/>
    <w:rsid w:val="00BF6A64"/>
    <w:rsid w:val="00BF6CA5"/>
    <w:rsid w:val="00C039F4"/>
    <w:rsid w:val="00C04A9A"/>
    <w:rsid w:val="00C07449"/>
    <w:rsid w:val="00C126F7"/>
    <w:rsid w:val="00C17AB3"/>
    <w:rsid w:val="00C201EC"/>
    <w:rsid w:val="00C22FDB"/>
    <w:rsid w:val="00C34FB0"/>
    <w:rsid w:val="00C36104"/>
    <w:rsid w:val="00C41BE0"/>
    <w:rsid w:val="00C423D8"/>
    <w:rsid w:val="00C44F3D"/>
    <w:rsid w:val="00C5284F"/>
    <w:rsid w:val="00C55208"/>
    <w:rsid w:val="00C5687F"/>
    <w:rsid w:val="00C6268F"/>
    <w:rsid w:val="00C6393A"/>
    <w:rsid w:val="00C65C8B"/>
    <w:rsid w:val="00C66425"/>
    <w:rsid w:val="00C675B2"/>
    <w:rsid w:val="00C77E1A"/>
    <w:rsid w:val="00C81B09"/>
    <w:rsid w:val="00C911ED"/>
    <w:rsid w:val="00C940B8"/>
    <w:rsid w:val="00C97117"/>
    <w:rsid w:val="00CA16E2"/>
    <w:rsid w:val="00CA7EB3"/>
    <w:rsid w:val="00CD77EC"/>
    <w:rsid w:val="00CE1AB6"/>
    <w:rsid w:val="00CE64FA"/>
    <w:rsid w:val="00CE6C6A"/>
    <w:rsid w:val="00CE7061"/>
    <w:rsid w:val="00CF0793"/>
    <w:rsid w:val="00CF0F1D"/>
    <w:rsid w:val="00CF54A2"/>
    <w:rsid w:val="00CF615F"/>
    <w:rsid w:val="00D011D1"/>
    <w:rsid w:val="00D01D55"/>
    <w:rsid w:val="00D02310"/>
    <w:rsid w:val="00D070C7"/>
    <w:rsid w:val="00D1241E"/>
    <w:rsid w:val="00D137D3"/>
    <w:rsid w:val="00D16934"/>
    <w:rsid w:val="00D17006"/>
    <w:rsid w:val="00D173BD"/>
    <w:rsid w:val="00D23DE4"/>
    <w:rsid w:val="00D3052F"/>
    <w:rsid w:val="00D31D1D"/>
    <w:rsid w:val="00D47F69"/>
    <w:rsid w:val="00D54631"/>
    <w:rsid w:val="00D81E25"/>
    <w:rsid w:val="00D867CE"/>
    <w:rsid w:val="00D96262"/>
    <w:rsid w:val="00D97446"/>
    <w:rsid w:val="00D97510"/>
    <w:rsid w:val="00DA54DF"/>
    <w:rsid w:val="00DB3FF9"/>
    <w:rsid w:val="00DB4DA2"/>
    <w:rsid w:val="00DB7FBB"/>
    <w:rsid w:val="00DC03D4"/>
    <w:rsid w:val="00DC169E"/>
    <w:rsid w:val="00DC345F"/>
    <w:rsid w:val="00DC3D98"/>
    <w:rsid w:val="00DC5CF5"/>
    <w:rsid w:val="00DD11E9"/>
    <w:rsid w:val="00DD4D7F"/>
    <w:rsid w:val="00DD6C2F"/>
    <w:rsid w:val="00DD752A"/>
    <w:rsid w:val="00E05755"/>
    <w:rsid w:val="00E0593E"/>
    <w:rsid w:val="00E10A6A"/>
    <w:rsid w:val="00E1571D"/>
    <w:rsid w:val="00E159B0"/>
    <w:rsid w:val="00E20B17"/>
    <w:rsid w:val="00E20B84"/>
    <w:rsid w:val="00E30D54"/>
    <w:rsid w:val="00E322CA"/>
    <w:rsid w:val="00E33406"/>
    <w:rsid w:val="00E54853"/>
    <w:rsid w:val="00E56DB4"/>
    <w:rsid w:val="00E62CF7"/>
    <w:rsid w:val="00E63459"/>
    <w:rsid w:val="00E64DC0"/>
    <w:rsid w:val="00E67573"/>
    <w:rsid w:val="00E67B2A"/>
    <w:rsid w:val="00E82BDD"/>
    <w:rsid w:val="00E94F91"/>
    <w:rsid w:val="00E96A72"/>
    <w:rsid w:val="00EA0FED"/>
    <w:rsid w:val="00EA13D2"/>
    <w:rsid w:val="00EA425D"/>
    <w:rsid w:val="00EA5C3E"/>
    <w:rsid w:val="00EA7D33"/>
    <w:rsid w:val="00EB00F6"/>
    <w:rsid w:val="00EB0606"/>
    <w:rsid w:val="00EB0634"/>
    <w:rsid w:val="00EC05B6"/>
    <w:rsid w:val="00EC3AB2"/>
    <w:rsid w:val="00ED355A"/>
    <w:rsid w:val="00ED6E07"/>
    <w:rsid w:val="00EE0535"/>
    <w:rsid w:val="00EF384F"/>
    <w:rsid w:val="00F06108"/>
    <w:rsid w:val="00F11058"/>
    <w:rsid w:val="00F2079C"/>
    <w:rsid w:val="00F27697"/>
    <w:rsid w:val="00F323AB"/>
    <w:rsid w:val="00F35DD5"/>
    <w:rsid w:val="00F37149"/>
    <w:rsid w:val="00F44FA9"/>
    <w:rsid w:val="00F51530"/>
    <w:rsid w:val="00F51F8E"/>
    <w:rsid w:val="00F54420"/>
    <w:rsid w:val="00F55C52"/>
    <w:rsid w:val="00F575BA"/>
    <w:rsid w:val="00F63A8C"/>
    <w:rsid w:val="00F6558F"/>
    <w:rsid w:val="00F8228A"/>
    <w:rsid w:val="00F82F10"/>
    <w:rsid w:val="00F86436"/>
    <w:rsid w:val="00F877E3"/>
    <w:rsid w:val="00F87D2C"/>
    <w:rsid w:val="00F92788"/>
    <w:rsid w:val="00F97546"/>
    <w:rsid w:val="00FA262C"/>
    <w:rsid w:val="00FA3BF5"/>
    <w:rsid w:val="00FB14B5"/>
    <w:rsid w:val="00FB6ED2"/>
    <w:rsid w:val="00FC0DEA"/>
    <w:rsid w:val="00FD0B18"/>
    <w:rsid w:val="00FD4543"/>
    <w:rsid w:val="00FD5014"/>
    <w:rsid w:val="00FD54D6"/>
    <w:rsid w:val="00FD5F75"/>
    <w:rsid w:val="00FF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22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443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45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1148D2"/>
    <w:pPr>
      <w:keepNext/>
      <w:ind w:right="174"/>
      <w:jc w:val="both"/>
      <w:outlineLvl w:val="3"/>
    </w:pPr>
    <w:rPr>
      <w:b/>
      <w:i/>
      <w:iCs/>
      <w:u w:val="single"/>
    </w:rPr>
  </w:style>
  <w:style w:type="paragraph" w:styleId="5">
    <w:name w:val="heading 5"/>
    <w:basedOn w:val="a"/>
    <w:next w:val="a"/>
    <w:link w:val="50"/>
    <w:unhideWhenUsed/>
    <w:qFormat/>
    <w:rsid w:val="009B7C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755066"/>
    <w:pPr>
      <w:keepNext/>
      <w:jc w:val="center"/>
      <w:outlineLvl w:val="5"/>
    </w:pPr>
    <w:rPr>
      <w:snapToGrid w:val="0"/>
      <w:szCs w:val="20"/>
      <w:lang w:val="en-US"/>
    </w:rPr>
  </w:style>
  <w:style w:type="paragraph" w:styleId="7">
    <w:name w:val="heading 7"/>
    <w:basedOn w:val="a"/>
    <w:next w:val="a"/>
    <w:link w:val="70"/>
    <w:qFormat/>
    <w:rsid w:val="00755066"/>
    <w:pPr>
      <w:keepNext/>
      <w:outlineLvl w:val="6"/>
    </w:pPr>
    <w:rPr>
      <w:b/>
      <w:snapToGrid w:val="0"/>
      <w:sz w:val="26"/>
      <w:szCs w:val="20"/>
    </w:rPr>
  </w:style>
  <w:style w:type="paragraph" w:styleId="8">
    <w:name w:val="heading 8"/>
    <w:basedOn w:val="a"/>
    <w:next w:val="a"/>
    <w:link w:val="80"/>
    <w:qFormat/>
    <w:rsid w:val="0075506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643E7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2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443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555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148D2"/>
    <w:rPr>
      <w:rFonts w:ascii="Times New Roman" w:eastAsia="Times New Roman" w:hAnsi="Times New Roman" w:cs="Times New Roman"/>
      <w:b/>
      <w:i/>
      <w:iCs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B7C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55066"/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755066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506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643E7"/>
    <w:rPr>
      <w:rFonts w:ascii="Arial" w:eastAsia="Times New Roman" w:hAnsi="Arial" w:cs="Arial"/>
      <w:lang w:eastAsia="ru-RU"/>
    </w:rPr>
  </w:style>
  <w:style w:type="paragraph" w:customStyle="1" w:styleId="11">
    <w:name w:val="Обычный1"/>
    <w:rsid w:val="001148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3">
    <w:name w:val="header"/>
    <w:basedOn w:val="a"/>
    <w:link w:val="a4"/>
    <w:unhideWhenUsed/>
    <w:rsid w:val="00BA22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2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A22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2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 мой"/>
    <w:basedOn w:val="1"/>
    <w:link w:val="a8"/>
    <w:qFormat/>
    <w:rsid w:val="00BA2237"/>
    <w:pPr>
      <w:spacing w:before="0"/>
      <w:jc w:val="center"/>
    </w:pPr>
    <w:rPr>
      <w:rFonts w:ascii="Times New Roman" w:hAnsi="Times New Roman" w:cs="Times New Roman"/>
      <w:i/>
      <w:color w:val="000000" w:themeColor="text1"/>
      <w:sz w:val="36"/>
    </w:rPr>
  </w:style>
  <w:style w:type="character" w:customStyle="1" w:styleId="a8">
    <w:name w:val="Заголовок мой Знак"/>
    <w:basedOn w:val="10"/>
    <w:link w:val="a7"/>
    <w:rsid w:val="00BA2237"/>
    <w:rPr>
      <w:rFonts w:ascii="Times New Roman" w:eastAsiaTheme="majorEastAsia" w:hAnsi="Times New Roman" w:cs="Times New Roman"/>
      <w:b/>
      <w:bCs/>
      <w:i/>
      <w:color w:val="000000" w:themeColor="text1"/>
      <w:sz w:val="36"/>
      <w:szCs w:val="28"/>
      <w:lang w:eastAsia="ru-RU"/>
    </w:rPr>
  </w:style>
  <w:style w:type="paragraph" w:customStyle="1" w:styleId="Default">
    <w:name w:val="Default"/>
    <w:rsid w:val="003D50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Для таблиц"/>
    <w:basedOn w:val="a"/>
    <w:rsid w:val="009B7C24"/>
  </w:style>
  <w:style w:type="paragraph" w:styleId="aa">
    <w:name w:val="List Paragraph"/>
    <w:aliases w:val="список маркир"/>
    <w:basedOn w:val="a"/>
    <w:qFormat/>
    <w:rsid w:val="009B7C24"/>
    <w:pPr>
      <w:ind w:left="720"/>
      <w:contextualSpacing/>
    </w:pPr>
  </w:style>
  <w:style w:type="table" w:styleId="ab">
    <w:name w:val="Table Grid"/>
    <w:basedOn w:val="a1"/>
    <w:uiPriority w:val="39"/>
    <w:rsid w:val="00C201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nhideWhenUsed/>
    <w:rsid w:val="00A647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647F6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F6558F"/>
    <w:rPr>
      <w:color w:val="0000FF"/>
      <w:u w:val="single"/>
    </w:rPr>
  </w:style>
  <w:style w:type="paragraph" w:customStyle="1" w:styleId="21">
    <w:name w:val="Заголовог 2 МОЙ"/>
    <w:basedOn w:val="2"/>
    <w:link w:val="22"/>
    <w:qFormat/>
    <w:rsid w:val="0024437A"/>
    <w:pPr>
      <w:jc w:val="center"/>
    </w:pPr>
    <w:rPr>
      <w:rFonts w:ascii="Times New Roman" w:hAnsi="Times New Roman" w:cs="Times New Roman"/>
      <w:b w:val="0"/>
      <w:i/>
      <w:color w:val="000000" w:themeColor="text1"/>
      <w:sz w:val="28"/>
      <w:u w:val="single"/>
    </w:rPr>
  </w:style>
  <w:style w:type="character" w:customStyle="1" w:styleId="22">
    <w:name w:val="Заголовог 2 МОЙ Знак"/>
    <w:basedOn w:val="20"/>
    <w:link w:val="21"/>
    <w:rsid w:val="0024437A"/>
    <w:rPr>
      <w:rFonts w:ascii="Times New Roman" w:eastAsiaTheme="majorEastAsia" w:hAnsi="Times New Roman" w:cs="Times New Roman"/>
      <w:b/>
      <w:bCs/>
      <w:i/>
      <w:color w:val="000000" w:themeColor="text1"/>
      <w:sz w:val="28"/>
      <w:szCs w:val="26"/>
      <w:u w:val="single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8720F9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8720F9"/>
    <w:pPr>
      <w:spacing w:after="100"/>
      <w:ind w:left="240"/>
    </w:pPr>
  </w:style>
  <w:style w:type="paragraph" w:styleId="af">
    <w:name w:val="Body Text Indent"/>
    <w:basedOn w:val="a"/>
    <w:link w:val="af0"/>
    <w:rsid w:val="001643E7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1643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1643E7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napToGrid w:val="0"/>
      <w:sz w:val="32"/>
      <w:szCs w:val="20"/>
      <w:lang w:eastAsia="ru-RU"/>
    </w:rPr>
  </w:style>
  <w:style w:type="paragraph" w:styleId="af1">
    <w:name w:val="Body Text"/>
    <w:basedOn w:val="a"/>
    <w:link w:val="af2"/>
    <w:unhideWhenUsed/>
    <w:rsid w:val="001643E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64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 мой"/>
    <w:basedOn w:val="3"/>
    <w:link w:val="32"/>
    <w:qFormat/>
    <w:rsid w:val="0034555B"/>
    <w:pPr>
      <w:jc w:val="center"/>
    </w:pPr>
    <w:rPr>
      <w:rFonts w:ascii="Times New Roman" w:hAnsi="Times New Roman" w:cs="Times New Roman"/>
      <w:color w:val="000000" w:themeColor="text1"/>
      <w:sz w:val="28"/>
    </w:rPr>
  </w:style>
  <w:style w:type="character" w:customStyle="1" w:styleId="32">
    <w:name w:val="Заголовок 3 мой Знак"/>
    <w:basedOn w:val="30"/>
    <w:link w:val="31"/>
    <w:rsid w:val="0034555B"/>
    <w:rPr>
      <w:rFonts w:ascii="Times New Roman" w:eastAsiaTheme="majorEastAsia" w:hAnsi="Times New Roman" w:cs="Times New Roman"/>
      <w:b/>
      <w:bCs/>
      <w:color w:val="000000" w:themeColor="text1"/>
      <w:sz w:val="28"/>
      <w:szCs w:val="24"/>
      <w:lang w:eastAsia="ru-RU"/>
    </w:rPr>
  </w:style>
  <w:style w:type="paragraph" w:styleId="af3">
    <w:name w:val="Normal (Web)"/>
    <w:basedOn w:val="a"/>
    <w:uiPriority w:val="99"/>
    <w:unhideWhenUsed/>
    <w:rsid w:val="004F11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F116B"/>
  </w:style>
  <w:style w:type="character" w:styleId="af4">
    <w:name w:val="Strong"/>
    <w:basedOn w:val="a0"/>
    <w:uiPriority w:val="22"/>
    <w:qFormat/>
    <w:rsid w:val="004F116B"/>
    <w:rPr>
      <w:b/>
      <w:bCs/>
    </w:rPr>
  </w:style>
  <w:style w:type="character" w:styleId="af5">
    <w:name w:val="Emphasis"/>
    <w:basedOn w:val="a0"/>
    <w:uiPriority w:val="20"/>
    <w:qFormat/>
    <w:rsid w:val="004F116B"/>
    <w:rPr>
      <w:i/>
      <w:iCs/>
    </w:rPr>
  </w:style>
  <w:style w:type="paragraph" w:styleId="af6">
    <w:name w:val="Title"/>
    <w:basedOn w:val="a"/>
    <w:link w:val="af7"/>
    <w:qFormat/>
    <w:rsid w:val="003C2CA6"/>
    <w:pPr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rsid w:val="003C2C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basedOn w:val="a0"/>
    <w:rsid w:val="003C2CA6"/>
    <w:rPr>
      <w:rFonts w:ascii="Times New Roman" w:hAnsi="Times New Roman" w:cs="Times New Roman"/>
      <w:b/>
      <w:bCs/>
      <w:sz w:val="42"/>
      <w:szCs w:val="42"/>
    </w:rPr>
  </w:style>
  <w:style w:type="character" w:styleId="af8">
    <w:name w:val="page number"/>
    <w:basedOn w:val="a0"/>
    <w:rsid w:val="003C2CA6"/>
  </w:style>
  <w:style w:type="paragraph" w:styleId="24">
    <w:name w:val="Body Text 2"/>
    <w:basedOn w:val="a"/>
    <w:link w:val="25"/>
    <w:rsid w:val="003C2CA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C2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3C2C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4">
    <w:name w:val="Стиль1"/>
    <w:basedOn w:val="a"/>
    <w:rsid w:val="003C2CA6"/>
    <w:pPr>
      <w:jc w:val="center"/>
    </w:pPr>
    <w:rPr>
      <w:b/>
      <w:i/>
      <w:sz w:val="28"/>
      <w:szCs w:val="20"/>
    </w:rPr>
  </w:style>
  <w:style w:type="paragraph" w:customStyle="1" w:styleId="af9">
    <w:name w:val="МОЙ постоянный"/>
    <w:basedOn w:val="a"/>
    <w:link w:val="afa"/>
    <w:qFormat/>
    <w:rsid w:val="00341544"/>
    <w:pPr>
      <w:spacing w:line="360" w:lineRule="auto"/>
    </w:pPr>
    <w:rPr>
      <w:sz w:val="28"/>
    </w:rPr>
  </w:style>
  <w:style w:type="character" w:customStyle="1" w:styleId="afa">
    <w:name w:val="МОЙ постоянный Знак"/>
    <w:basedOn w:val="a0"/>
    <w:link w:val="af9"/>
    <w:rsid w:val="003415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toc 3"/>
    <w:basedOn w:val="a"/>
    <w:next w:val="a"/>
    <w:autoRedefine/>
    <w:unhideWhenUsed/>
    <w:rsid w:val="00951696"/>
    <w:pPr>
      <w:spacing w:after="100"/>
      <w:ind w:left="480"/>
    </w:pPr>
  </w:style>
  <w:style w:type="paragraph" w:customStyle="1" w:styleId="my">
    <w:name w:val="my"/>
    <w:basedOn w:val="a"/>
    <w:rsid w:val="00910C6D"/>
    <w:pPr>
      <w:spacing w:before="100" w:beforeAutospacing="1" w:after="100" w:afterAutospacing="1"/>
    </w:pPr>
  </w:style>
  <w:style w:type="paragraph" w:styleId="34">
    <w:name w:val="Body Text Indent 3"/>
    <w:basedOn w:val="a"/>
    <w:link w:val="35"/>
    <w:rsid w:val="00C126F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C126F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Placeholder Text"/>
    <w:basedOn w:val="a0"/>
    <w:uiPriority w:val="99"/>
    <w:semiHidden/>
    <w:rsid w:val="001B4432"/>
    <w:rPr>
      <w:color w:val="808080"/>
    </w:rPr>
  </w:style>
  <w:style w:type="paragraph" w:styleId="afc">
    <w:name w:val="Plain Text"/>
    <w:basedOn w:val="a"/>
    <w:link w:val="afd"/>
    <w:rsid w:val="003B4505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0"/>
    <w:link w:val="afc"/>
    <w:rsid w:val="003B450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6">
    <w:name w:val="Body Text 3"/>
    <w:basedOn w:val="a"/>
    <w:link w:val="37"/>
    <w:unhideWhenUsed/>
    <w:rsid w:val="003B4505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3B45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pelle">
    <w:name w:val="spelle"/>
    <w:basedOn w:val="a0"/>
    <w:rsid w:val="003B4505"/>
  </w:style>
  <w:style w:type="character" w:customStyle="1" w:styleId="grame">
    <w:name w:val="grame"/>
    <w:basedOn w:val="a0"/>
    <w:rsid w:val="003B4505"/>
  </w:style>
  <w:style w:type="paragraph" w:customStyle="1" w:styleId="afe">
    <w:name w:val="a"/>
    <w:basedOn w:val="a"/>
    <w:rsid w:val="008463DC"/>
    <w:pPr>
      <w:spacing w:before="100" w:beforeAutospacing="1" w:after="100" w:afterAutospacing="1"/>
    </w:pPr>
  </w:style>
  <w:style w:type="table" w:styleId="2-3">
    <w:name w:val="Medium List 2 Accent 3"/>
    <w:basedOn w:val="a1"/>
    <w:uiPriority w:val="66"/>
    <w:rsid w:val="00DB3F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">
    <w:name w:val="t"/>
    <w:basedOn w:val="a"/>
    <w:rsid w:val="007550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rtt">
    <w:name w:val="rtt"/>
    <w:basedOn w:val="a"/>
    <w:rsid w:val="007550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nt">
    <w:name w:val="nt"/>
    <w:basedOn w:val="a"/>
    <w:rsid w:val="007550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lt1">
    <w:name w:val="lt1"/>
    <w:basedOn w:val="a"/>
    <w:rsid w:val="007550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aff">
    <w:name w:val="Текст сноски Знак"/>
    <w:basedOn w:val="a0"/>
    <w:link w:val="aff0"/>
    <w:semiHidden/>
    <w:rsid w:val="0075506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0">
    <w:name w:val="footnote text"/>
    <w:basedOn w:val="a"/>
    <w:link w:val="aff"/>
    <w:semiHidden/>
    <w:rsid w:val="00755066"/>
    <w:rPr>
      <w:sz w:val="20"/>
      <w:szCs w:val="20"/>
      <w:lang w:eastAsia="zh-CN"/>
    </w:rPr>
  </w:style>
  <w:style w:type="paragraph" w:customStyle="1" w:styleId="FR4">
    <w:name w:val="FR4"/>
    <w:rsid w:val="00755066"/>
    <w:pPr>
      <w:widowControl w:val="0"/>
      <w:spacing w:after="0" w:line="520" w:lineRule="auto"/>
      <w:ind w:firstLine="560"/>
    </w:pPr>
    <w:rPr>
      <w:rFonts w:ascii="Times New Roman" w:eastAsia="Times New Roman" w:hAnsi="Times New Roman" w:cs="Times New Roman"/>
      <w:snapToGrid w:val="0"/>
      <w:sz w:val="28"/>
      <w:szCs w:val="20"/>
      <w:lang w:eastAsia="zh-CN"/>
    </w:rPr>
  </w:style>
  <w:style w:type="paragraph" w:customStyle="1" w:styleId="26">
    <w:name w:val="Обычный2"/>
    <w:rsid w:val="00755066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1">
    <w:name w:val="Block Text"/>
    <w:basedOn w:val="a"/>
    <w:rsid w:val="00755066"/>
    <w:pPr>
      <w:ind w:left="880" w:right="176" w:hanging="330"/>
      <w:jc w:val="both"/>
    </w:pPr>
    <w:rPr>
      <w:snapToGrid w:val="0"/>
      <w:sz w:val="28"/>
      <w:szCs w:val="20"/>
    </w:rPr>
  </w:style>
  <w:style w:type="paragraph" w:styleId="27">
    <w:name w:val="Body Text Indent 2"/>
    <w:basedOn w:val="a"/>
    <w:link w:val="28"/>
    <w:rsid w:val="00755066"/>
    <w:pPr>
      <w:ind w:firstLine="851"/>
    </w:pPr>
    <w:rPr>
      <w:sz w:val="28"/>
      <w:szCs w:val="20"/>
      <w:lang w:val="en-GB" w:eastAsia="zh-CN"/>
    </w:rPr>
  </w:style>
  <w:style w:type="character" w:customStyle="1" w:styleId="28">
    <w:name w:val="Основной текст с отступом 2 Знак"/>
    <w:basedOn w:val="a0"/>
    <w:link w:val="27"/>
    <w:rsid w:val="00755066"/>
    <w:rPr>
      <w:rFonts w:ascii="Times New Roman" w:eastAsia="Times New Roman" w:hAnsi="Times New Roman" w:cs="Times New Roman"/>
      <w:sz w:val="28"/>
      <w:szCs w:val="20"/>
      <w:lang w:val="en-GB" w:eastAsia="zh-CN"/>
    </w:rPr>
  </w:style>
  <w:style w:type="character" w:styleId="HTML">
    <w:name w:val="HTML Typewriter"/>
    <w:basedOn w:val="a0"/>
    <w:rsid w:val="00755066"/>
    <w:rPr>
      <w:rFonts w:ascii="Courier New" w:eastAsia="SimSun" w:hAnsi="Courier New" w:cs="Courier New"/>
      <w:sz w:val="20"/>
      <w:szCs w:val="20"/>
    </w:rPr>
  </w:style>
  <w:style w:type="paragraph" w:customStyle="1" w:styleId="xl24">
    <w:name w:val="xl24"/>
    <w:basedOn w:val="a"/>
    <w:rsid w:val="007550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5">
    <w:name w:val="xl25"/>
    <w:basedOn w:val="a"/>
    <w:rsid w:val="00755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755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75506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">
    <w:name w:val="xl28"/>
    <w:basedOn w:val="a"/>
    <w:rsid w:val="00755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rsid w:val="00755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rsid w:val="00755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755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755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755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755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rsid w:val="00755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table" w:customStyle="1" w:styleId="GridTable1LightAccent1">
    <w:name w:val="Grid Table 1 Light Accent 1"/>
    <w:basedOn w:val="a1"/>
    <w:uiPriority w:val="46"/>
    <w:rsid w:val="004F7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2">
    <w:name w:val="annotation reference"/>
    <w:basedOn w:val="a0"/>
    <w:uiPriority w:val="99"/>
    <w:semiHidden/>
    <w:unhideWhenUsed/>
    <w:rsid w:val="0013630D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13630D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1363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13630D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1363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5">
    <w:name w:val="Сетка таблицы1"/>
    <w:basedOn w:val="a1"/>
    <w:next w:val="ab"/>
    <w:uiPriority w:val="39"/>
    <w:rsid w:val="00FB6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b"/>
    <w:uiPriority w:val="39"/>
    <w:rsid w:val="00FB6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B0FF1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ff7">
    <w:name w:val="FollowedHyperlink"/>
    <w:basedOn w:val="a0"/>
    <w:uiPriority w:val="99"/>
    <w:semiHidden/>
    <w:unhideWhenUsed/>
    <w:rsid w:val="00CA16E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8429">
          <w:blockQuote w:val="1"/>
          <w:marLeft w:val="0"/>
          <w:marRight w:val="0"/>
          <w:marTop w:val="0"/>
          <w:marBottom w:val="193"/>
          <w:divBdr>
            <w:top w:val="none" w:sz="0" w:space="0" w:color="auto"/>
            <w:left w:val="single" w:sz="24" w:space="8" w:color="EEEEEE"/>
            <w:bottom w:val="none" w:sz="0" w:space="0" w:color="auto"/>
            <w:right w:val="none" w:sz="0" w:space="0" w:color="auto"/>
          </w:divBdr>
        </w:div>
      </w:divsChild>
    </w:div>
    <w:div w:id="227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63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58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90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80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7530">
          <w:blockQuote w:val="1"/>
          <w:marLeft w:val="0"/>
          <w:marRight w:val="0"/>
          <w:marTop w:val="0"/>
          <w:marBottom w:val="193"/>
          <w:divBdr>
            <w:top w:val="none" w:sz="0" w:space="0" w:color="auto"/>
            <w:left w:val="single" w:sz="24" w:space="8" w:color="EEEEEE"/>
            <w:bottom w:val="none" w:sz="0" w:space="0" w:color="auto"/>
            <w:right w:val="none" w:sz="0" w:space="0" w:color="auto"/>
          </w:divBdr>
        </w:div>
      </w:divsChild>
    </w:div>
    <w:div w:id="2097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DB350-32EF-449C-A8B0-733A0D8B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17</Pages>
  <Words>5016</Words>
  <Characters>28593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MSI-PC</dc:creator>
  <cp:lastModifiedBy>User</cp:lastModifiedBy>
  <cp:revision>55</cp:revision>
  <cp:lastPrinted>2017-11-07T11:36:00Z</cp:lastPrinted>
  <dcterms:created xsi:type="dcterms:W3CDTF">2022-11-09T08:25:00Z</dcterms:created>
  <dcterms:modified xsi:type="dcterms:W3CDTF">2023-09-25T14:17:00Z</dcterms:modified>
</cp:coreProperties>
</file>