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8D2" w:rsidRPr="007503F3" w:rsidRDefault="00F60339" w:rsidP="00C7152D">
      <w:pPr>
        <w:jc w:val="center"/>
      </w:pPr>
      <w:r w:rsidRPr="00F60339">
        <w:rPr>
          <w:noProof/>
        </w:rPr>
        <w:drawing>
          <wp:inline distT="0" distB="0" distL="0" distR="0">
            <wp:extent cx="6480175" cy="9548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48D2" w:rsidRPr="007503F3">
        <w:br w:type="page"/>
      </w:r>
    </w:p>
    <w:p w:rsidR="00BA2237" w:rsidRPr="007503F3" w:rsidRDefault="00B86C00" w:rsidP="00C7152D">
      <w:pPr>
        <w:jc w:val="center"/>
        <w:rPr>
          <w:b/>
          <w:sz w:val="28"/>
          <w:szCs w:val="28"/>
        </w:rPr>
      </w:pPr>
      <w:r w:rsidRPr="007503F3">
        <w:rPr>
          <w:b/>
          <w:sz w:val="28"/>
          <w:szCs w:val="28"/>
        </w:rPr>
        <w:lastRenderedPageBreak/>
        <w:t>СОДЕРЖАНИЕ</w:t>
      </w:r>
    </w:p>
    <w:p w:rsidR="002C468B" w:rsidRPr="007503F3" w:rsidRDefault="002C468B" w:rsidP="00C7152D">
      <w:pPr>
        <w:jc w:val="both"/>
        <w:rPr>
          <w:sz w:val="28"/>
          <w:szCs w:val="28"/>
        </w:rPr>
      </w:pPr>
    </w:p>
    <w:p w:rsidR="00E71AE9" w:rsidRDefault="00B912FB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503F3">
        <w:fldChar w:fldCharType="begin"/>
      </w:r>
      <w:r w:rsidR="008720F9" w:rsidRPr="007503F3">
        <w:instrText xml:space="preserve"> TOC \o "1-3" \h \z \u </w:instrText>
      </w:r>
      <w:r w:rsidRPr="007503F3">
        <w:fldChar w:fldCharType="separate"/>
      </w:r>
      <w:hyperlink w:anchor="_Toc124242742" w:history="1">
        <w:r w:rsidR="00E71AE9" w:rsidRPr="00452D89">
          <w:rPr>
            <w:rStyle w:val="ae"/>
            <w:noProof/>
          </w:rPr>
          <w:t>1 ПОКАЗАТЕЛИ И КРИТЕРИИ ОЦЕНИВАНИЯ КОМПЕТЕНЦИЙ НА РАЗЛИЧНЫХ ЭТАПАХ ИХ ФОРМИРОВАНИЯ, ОПИСАНИЕ ШКАЛ ОЦЕНИВАНИЯ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_Toc124242742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3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3" w:history="1">
        <w:r w:rsidR="00E71AE9" w:rsidRPr="00452D89">
          <w:rPr>
            <w:rStyle w:val="ae"/>
            <w:noProof/>
          </w:rPr>
          <w:t>1.1 Перечень компетенций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_Toc124242743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3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4" w:history="1">
        <w:r w:rsidR="00E71AE9" w:rsidRPr="00452D89">
          <w:rPr>
            <w:rStyle w:val="ae"/>
            <w:noProof/>
          </w:rPr>
          <w:t>1.2 Показатели и критерии оценивания компетенций на различных этапах их формирования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_Toc124242744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4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5" w:history="1">
        <w:r w:rsidR="00E71AE9" w:rsidRPr="00452D89">
          <w:rPr>
            <w:rStyle w:val="ae"/>
            <w:noProof/>
          </w:rPr>
          <w:t>1.3 Описание шкал оценивания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_Toc124242745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7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6" w:history="1">
        <w:r w:rsidR="00E71AE9" w:rsidRPr="00452D89">
          <w:rPr>
            <w:rStyle w:val="ae"/>
            <w:noProof/>
          </w:rPr>
          <w:t>1.4 Общая процедура и сроки проведения оценочных мероприятий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_Toc124242746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8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7" w:history="1">
        <w:r w:rsidR="00E71AE9" w:rsidRPr="00452D89">
          <w:rPr>
            <w:rStyle w:val="ae"/>
            <w:noProof/>
          </w:rPr>
          <w:t>2 ТИПОВЫЕ КОНТРОЛЬНЫЕ ЗАДАНИЯ, НЕОБХОДИМЫЕ ДЛЯ ОЦЕНКИ ЗНАНИЙ, УМЕНИЙ, НАВЫКОВ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_Toc124242747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10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left" w:pos="88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8" w:history="1">
        <w:r w:rsidR="00E71AE9" w:rsidRPr="00452D89">
          <w:rPr>
            <w:rStyle w:val="ae"/>
            <w:noProof/>
          </w:rPr>
          <w:t>2.1</w:t>
        </w:r>
        <w:r w:rsidR="00E71AE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71AE9" w:rsidRPr="00452D89">
          <w:rPr>
            <w:rStyle w:val="ae"/>
            <w:noProof/>
          </w:rPr>
          <w:t>Текущий контроль знаний студентов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_Toc124242748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10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49" w:history="1">
        <w:r w:rsidR="00E71AE9" w:rsidRPr="00452D89">
          <w:rPr>
            <w:rStyle w:val="ae"/>
            <w:noProof/>
          </w:rPr>
          <w:t>2.2 Промежуточная аттестация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_Toc124242749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12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2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50" w:history="1">
        <w:r w:rsidR="00E71AE9" w:rsidRPr="00E71AE9">
          <w:rPr>
            <w:rStyle w:val="ae"/>
            <w:rFonts w:eastAsiaTheme="majorEastAsia"/>
            <w:bCs/>
            <w:noProof/>
          </w:rPr>
          <w:t>2.3 Типовой вариант зачетного тестирования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_Toc124242750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14</w:t>
        </w:r>
        <w:r w:rsidR="00E71AE9">
          <w:rPr>
            <w:noProof/>
            <w:webHidden/>
          </w:rPr>
          <w:fldChar w:fldCharType="end"/>
        </w:r>
      </w:hyperlink>
    </w:p>
    <w:p w:rsidR="00E71AE9" w:rsidRDefault="00877FA2">
      <w:pPr>
        <w:pStyle w:val="1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242751" w:history="1">
        <w:r w:rsidR="00E71AE9" w:rsidRPr="00452D89">
          <w:rPr>
            <w:rStyle w:val="ae"/>
            <w:noProof/>
          </w:rPr>
          <w:t>3 МЕТОДИЧЕСКИЕ МАТЕРИАЛЫ, ОПРЕДЕЛЯЮЩИЕ ПРОЦЕДУРЫ ОЦЕНИВАНИЯ ЗНАНИЙ, УМЕНИЙ, НАВЫКОВ</w:t>
        </w:r>
        <w:r w:rsidR="00E71AE9">
          <w:rPr>
            <w:noProof/>
            <w:webHidden/>
          </w:rPr>
          <w:tab/>
        </w:r>
        <w:r w:rsidR="00E71AE9">
          <w:rPr>
            <w:noProof/>
            <w:webHidden/>
          </w:rPr>
          <w:fldChar w:fldCharType="begin"/>
        </w:r>
        <w:r w:rsidR="00E71AE9">
          <w:rPr>
            <w:noProof/>
            <w:webHidden/>
          </w:rPr>
          <w:instrText xml:space="preserve"> PAGEREF _Toc124242751 \h </w:instrText>
        </w:r>
        <w:r w:rsidR="00E71AE9">
          <w:rPr>
            <w:noProof/>
            <w:webHidden/>
          </w:rPr>
        </w:r>
        <w:r w:rsidR="00E71AE9">
          <w:rPr>
            <w:noProof/>
            <w:webHidden/>
          </w:rPr>
          <w:fldChar w:fldCharType="separate"/>
        </w:r>
        <w:r w:rsidR="00E71AE9">
          <w:rPr>
            <w:noProof/>
            <w:webHidden/>
          </w:rPr>
          <w:t>18</w:t>
        </w:r>
        <w:r w:rsidR="00E71AE9">
          <w:rPr>
            <w:noProof/>
            <w:webHidden/>
          </w:rPr>
          <w:fldChar w:fldCharType="end"/>
        </w:r>
      </w:hyperlink>
    </w:p>
    <w:p w:rsidR="00BA2237" w:rsidRPr="007503F3" w:rsidRDefault="00B912FB" w:rsidP="00C7152D">
      <w:pPr>
        <w:ind w:left="709"/>
        <w:jc w:val="both"/>
      </w:pPr>
      <w:r w:rsidRPr="007503F3">
        <w:fldChar w:fldCharType="end"/>
      </w:r>
      <w:r w:rsidR="00BA2237" w:rsidRPr="007503F3">
        <w:br w:type="page"/>
      </w:r>
    </w:p>
    <w:p w:rsidR="00733C0D" w:rsidRPr="007503F3" w:rsidRDefault="00733C0D" w:rsidP="00C7152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24242742"/>
      <w:r w:rsidRPr="007503F3">
        <w:rPr>
          <w:rFonts w:ascii="Times New Roman" w:hAnsi="Times New Roman" w:cs="Times New Roman"/>
          <w:color w:val="auto"/>
        </w:rPr>
        <w:lastRenderedPageBreak/>
        <w:t>1 ПОКАЗАТЕЛИ И КРИТЕРИИ ОЦЕНИВАНИЯ КОМПЕТЕНЦИЙ НА РАЗЛИЧНЫХ ЭТАПАХ ИХ ФОРМИРОВАНИЯ, ОПИСАНИЕ ШКАЛ ОЦЕНИВАНИЯ</w:t>
      </w:r>
      <w:bookmarkEnd w:id="1"/>
    </w:p>
    <w:p w:rsidR="00733C0D" w:rsidRPr="007503F3" w:rsidRDefault="00733C0D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BA2237" w:rsidRPr="007503F3" w:rsidRDefault="00B86C00" w:rsidP="00C7152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4242743"/>
      <w:r w:rsidRPr="007503F3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33C0D" w:rsidRPr="007503F3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7503F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33C0D" w:rsidRPr="007503F3">
        <w:rPr>
          <w:rFonts w:ascii="Times New Roman" w:hAnsi="Times New Roman" w:cs="Times New Roman"/>
          <w:color w:val="auto"/>
          <w:sz w:val="28"/>
          <w:szCs w:val="28"/>
        </w:rPr>
        <w:t>Перечень компетенций</w:t>
      </w:r>
      <w:bookmarkEnd w:id="2"/>
    </w:p>
    <w:p w:rsidR="00FA3BF5" w:rsidRPr="007503F3" w:rsidRDefault="00FA3BF5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205356" w:rsidRPr="007503F3" w:rsidRDefault="00333B0D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E40690" w:rsidRDefault="00333B0D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- </w:t>
      </w:r>
      <w:r w:rsidR="007317D9" w:rsidRPr="007317D9">
        <w:rPr>
          <w:sz w:val="28"/>
          <w:szCs w:val="28"/>
        </w:rPr>
        <w:t>ПК-4</w:t>
      </w:r>
      <w:r w:rsidR="007317D9">
        <w:rPr>
          <w:sz w:val="28"/>
          <w:szCs w:val="28"/>
        </w:rPr>
        <w:t xml:space="preserve"> </w:t>
      </w:r>
      <w:r w:rsidR="007317D9" w:rsidRPr="007317D9">
        <w:rPr>
          <w:sz w:val="28"/>
          <w:szCs w:val="28"/>
        </w:rPr>
        <w:t>Готовность реализовывать качество и безопасность сельскохозяйственного сырья и продуктов его переработки</w:t>
      </w:r>
      <w:r w:rsidR="007317D9">
        <w:rPr>
          <w:sz w:val="28"/>
          <w:szCs w:val="28"/>
        </w:rPr>
        <w:t>.</w:t>
      </w:r>
    </w:p>
    <w:p w:rsidR="00506A11" w:rsidRDefault="00E4069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6A11" w:rsidRPr="003C1D4B">
        <w:rPr>
          <w:sz w:val="28"/>
          <w:szCs w:val="28"/>
        </w:rPr>
        <w:t>ПК-10</w:t>
      </w:r>
      <w:r w:rsidR="00652583">
        <w:rPr>
          <w:sz w:val="28"/>
          <w:szCs w:val="28"/>
        </w:rPr>
        <w:t xml:space="preserve"> </w:t>
      </w:r>
      <w:r w:rsidR="00506A11" w:rsidRPr="003C1D4B">
        <w:rPr>
          <w:sz w:val="28"/>
          <w:szCs w:val="28"/>
        </w:rPr>
        <w:t>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процессов, свойств сырья и продукции</w:t>
      </w:r>
      <w:r w:rsidR="00506A11">
        <w:rPr>
          <w:sz w:val="28"/>
          <w:szCs w:val="28"/>
        </w:rPr>
        <w:t>.</w:t>
      </w:r>
    </w:p>
    <w:p w:rsidR="00205356" w:rsidRPr="007503F3" w:rsidRDefault="00205356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5B5A16" w:rsidRPr="007503F3" w:rsidRDefault="005B5A16" w:rsidP="00C7152D">
      <w:pPr>
        <w:suppressLineNumbers/>
        <w:suppressAutoHyphens/>
        <w:ind w:firstLine="709"/>
        <w:jc w:val="both"/>
        <w:rPr>
          <w:sz w:val="28"/>
          <w:szCs w:val="28"/>
        </w:rPr>
        <w:sectPr w:rsidR="005B5A16" w:rsidRPr="007503F3" w:rsidSect="00723118">
          <w:footerReference w:type="even" r:id="rId9"/>
          <w:pgSz w:w="11906" w:h="16838" w:code="9"/>
          <w:pgMar w:top="567" w:right="567" w:bottom="567" w:left="1134" w:header="709" w:footer="907" w:gutter="0"/>
          <w:cols w:space="720"/>
          <w:titlePg/>
          <w:docGrid w:linePitch="326"/>
        </w:sectPr>
      </w:pPr>
    </w:p>
    <w:p w:rsidR="00F51530" w:rsidRPr="007503F3" w:rsidRDefault="00733C0D" w:rsidP="00C7152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24242744"/>
      <w:r w:rsidRPr="007503F3">
        <w:rPr>
          <w:rFonts w:ascii="Times New Roman" w:hAnsi="Times New Roman" w:cs="Times New Roman"/>
          <w:color w:val="auto"/>
          <w:sz w:val="28"/>
          <w:szCs w:val="28"/>
        </w:rPr>
        <w:lastRenderedPageBreak/>
        <w:t>1.</w:t>
      </w:r>
      <w:r w:rsidR="00C66425" w:rsidRPr="007503F3">
        <w:rPr>
          <w:rFonts w:ascii="Times New Roman" w:hAnsi="Times New Roman" w:cs="Times New Roman"/>
          <w:color w:val="auto"/>
          <w:sz w:val="28"/>
          <w:szCs w:val="28"/>
        </w:rPr>
        <w:t>2 Показатели и критерии оценивания компетенций на различных этапах их формирования</w:t>
      </w:r>
      <w:bookmarkEnd w:id="3"/>
    </w:p>
    <w:p w:rsidR="00F51530" w:rsidRPr="007503F3" w:rsidRDefault="00F51530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C22FDB" w:rsidRPr="007503F3" w:rsidRDefault="00C22FDB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Конечными результатами освоения программы дисциплины являются сформированные когнитивные дескрипторы «знать», «уметь», «владеть»</w:t>
      </w:r>
      <w:r w:rsidR="0051762F">
        <w:rPr>
          <w:sz w:val="28"/>
          <w:szCs w:val="28"/>
        </w:rPr>
        <w:t xml:space="preserve"> (З1, У1, В1</w:t>
      </w:r>
      <w:r w:rsidR="00CE7061" w:rsidRPr="007503F3">
        <w:rPr>
          <w:sz w:val="28"/>
          <w:szCs w:val="28"/>
        </w:rPr>
        <w:t>)</w:t>
      </w:r>
      <w:r w:rsidRPr="007503F3">
        <w:rPr>
          <w:sz w:val="28"/>
          <w:szCs w:val="28"/>
        </w:rPr>
        <w:t>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C66425" w:rsidRDefault="002607FC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Таблица </w:t>
      </w:r>
      <w:r w:rsidR="00A274A9" w:rsidRPr="007503F3">
        <w:rPr>
          <w:sz w:val="28"/>
          <w:szCs w:val="28"/>
        </w:rPr>
        <w:t>1</w:t>
      </w:r>
      <w:r w:rsidRPr="007503F3">
        <w:rPr>
          <w:sz w:val="28"/>
          <w:szCs w:val="28"/>
        </w:rPr>
        <w:t xml:space="preserve">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b"/>
        <w:tblW w:w="4992" w:type="pct"/>
        <w:tblLook w:val="04A0" w:firstRow="1" w:lastRow="0" w:firstColumn="1" w:lastColumn="0" w:noHBand="0" w:noVBand="1"/>
      </w:tblPr>
      <w:tblGrid>
        <w:gridCol w:w="2341"/>
        <w:gridCol w:w="2507"/>
        <w:gridCol w:w="906"/>
        <w:gridCol w:w="2347"/>
        <w:gridCol w:w="2350"/>
        <w:gridCol w:w="2802"/>
        <w:gridCol w:w="2416"/>
      </w:tblGrid>
      <w:tr w:rsidR="009239B0" w:rsidRPr="009239B0" w:rsidTr="00B66968">
        <w:trPr>
          <w:trHeight w:val="562"/>
          <w:tblHeader/>
        </w:trPr>
        <w:tc>
          <w:tcPr>
            <w:tcW w:w="747" w:type="pct"/>
            <w:vMerge w:val="restar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Этап (уровень) освоения компетенции</w:t>
            </w:r>
          </w:p>
        </w:tc>
        <w:tc>
          <w:tcPr>
            <w:tcW w:w="800" w:type="pct"/>
            <w:vMerge w:val="restar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Планируемые результаты обучения</w:t>
            </w:r>
          </w:p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(</w:t>
            </w: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показатели достижения заданного уровня освоения компетенций</w:t>
            </w: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453" w:type="pct"/>
            <w:gridSpan w:val="5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Критерии оценивания результатов обучения</w:t>
            </w:r>
          </w:p>
        </w:tc>
      </w:tr>
      <w:tr w:rsidR="009239B0" w:rsidRPr="009239B0" w:rsidTr="00B66968">
        <w:trPr>
          <w:tblHeader/>
        </w:trPr>
        <w:tc>
          <w:tcPr>
            <w:tcW w:w="747" w:type="pct"/>
            <w:vMerge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00" w:type="pct"/>
            <w:vMerge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9" w:type="pc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9" w:type="pc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50" w:type="pc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94" w:type="pc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71" w:type="pct"/>
            <w:vAlign w:val="center"/>
          </w:tcPr>
          <w:p w:rsidR="009239B0" w:rsidRPr="009239B0" w:rsidRDefault="009239B0" w:rsidP="009239B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</w:tr>
      <w:tr w:rsidR="009239B0" w:rsidRPr="009239B0" w:rsidTr="00B66968">
        <w:trPr>
          <w:tblHeader/>
        </w:trPr>
        <w:tc>
          <w:tcPr>
            <w:tcW w:w="5000" w:type="pct"/>
            <w:gridSpan w:val="7"/>
            <w:vAlign w:val="center"/>
          </w:tcPr>
          <w:p w:rsidR="009239B0" w:rsidRPr="009239B0" w:rsidRDefault="009239B0" w:rsidP="009239B0">
            <w:pPr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lang w:eastAsia="en-US"/>
              </w:rPr>
              <w:t>ПК-4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9239B0">
              <w:rPr>
                <w:rFonts w:eastAsia="Calibri"/>
                <w:b/>
                <w:color w:val="000000" w:themeColor="text1"/>
                <w:lang w:eastAsia="en-US"/>
              </w:rPr>
              <w:t>Готовность реализовывать качество и безопасность сельскохозяйственного сырья и продуктов его переработки</w:t>
            </w:r>
          </w:p>
        </w:tc>
      </w:tr>
      <w:tr w:rsidR="009239B0" w:rsidRPr="009239B0" w:rsidTr="00B66968">
        <w:trPr>
          <w:trHeight w:val="2197"/>
        </w:trPr>
        <w:tc>
          <w:tcPr>
            <w:tcW w:w="747" w:type="pct"/>
            <w:vMerge w:val="restart"/>
            <w:vAlign w:val="center"/>
          </w:tcPr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Второй этап</w:t>
            </w:r>
          </w:p>
          <w:p w:rsidR="009239B0" w:rsidRPr="009239B0" w:rsidRDefault="009239B0" w:rsidP="009239B0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(продолжение формирования)</w:t>
            </w:r>
          </w:p>
          <w:p w:rsidR="009239B0" w:rsidRPr="009239B0" w:rsidRDefault="009239B0" w:rsidP="009239B0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9239B0">
              <w:rPr>
                <w:b/>
                <w:i/>
                <w:sz w:val="20"/>
                <w:szCs w:val="20"/>
              </w:rPr>
              <w:t>Способен рационально и эффективно использовать современные методы определения качества и безопасности сельскохозяйственного сырья и продуктов его переработки; знания о качестве и безопасности сельскохозяйственного сырья в соответствии с требованиями нормативной и законодательной базы</w:t>
            </w:r>
          </w:p>
        </w:tc>
        <w:tc>
          <w:tcPr>
            <w:tcW w:w="800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 xml:space="preserve">Владеть: </w:t>
            </w:r>
            <w:r w:rsidRPr="009239B0">
              <w:rPr>
                <w:rFonts w:eastAsia="Calibri"/>
                <w:bCs/>
                <w:color w:val="000000" w:themeColor="text1"/>
                <w:sz w:val="20"/>
                <w:szCs w:val="20"/>
                <w:lang w:eastAsia="en-US"/>
              </w:rPr>
              <w:t>навыками</w:t>
            </w:r>
            <w:r w:rsidRPr="009239B0">
              <w:rPr>
                <w:rFonts w:asciiTheme="minorHAnsi" w:eastAsiaTheme="minorHAnsi" w:hAnsiTheme="minorHAnsi" w:cstheme="minorBidi"/>
                <w:b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239B0">
              <w:rPr>
                <w:rFonts w:eastAsia="Calibri"/>
                <w:bCs/>
                <w:color w:val="000000" w:themeColor="text1"/>
                <w:sz w:val="20"/>
                <w:szCs w:val="20"/>
                <w:lang w:eastAsia="en-US"/>
              </w:rPr>
              <w:t>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  <w:p w:rsidR="009239B0" w:rsidRPr="009239B0" w:rsidRDefault="009239B0" w:rsidP="009239B0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В2</w:t>
            </w:r>
          </w:p>
        </w:tc>
        <w:tc>
          <w:tcPr>
            <w:tcW w:w="289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Не владеет</w:t>
            </w:r>
          </w:p>
        </w:tc>
        <w:tc>
          <w:tcPr>
            <w:tcW w:w="749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Фрагментарное владение </w:t>
            </w:r>
            <w:r w:rsidRPr="009239B0">
              <w:rPr>
                <w:rFonts w:eastAsia="Calibri"/>
                <w:bCs/>
                <w:color w:val="000000" w:themeColor="text1"/>
                <w:sz w:val="18"/>
                <w:szCs w:val="18"/>
                <w:lang w:eastAsia="en-US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50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успешное, но не систематическое владение </w:t>
            </w:r>
            <w:r w:rsidRPr="009239B0">
              <w:rPr>
                <w:rFonts w:eastAsia="Calibri"/>
                <w:bCs/>
                <w:color w:val="000000" w:themeColor="text1"/>
                <w:sz w:val="18"/>
                <w:szCs w:val="18"/>
                <w:lang w:eastAsia="en-US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894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успешное, но содержащее отдельные пробелы владение </w:t>
            </w:r>
            <w:r w:rsidRPr="009239B0">
              <w:rPr>
                <w:rFonts w:eastAsia="Calibri"/>
                <w:bCs/>
                <w:color w:val="000000" w:themeColor="text1"/>
                <w:sz w:val="18"/>
                <w:szCs w:val="18"/>
                <w:lang w:eastAsia="en-US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71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Успешное и систематическое владение </w:t>
            </w:r>
            <w:r w:rsidRPr="009239B0">
              <w:rPr>
                <w:rFonts w:eastAsia="Calibri"/>
                <w:bCs/>
                <w:color w:val="000000" w:themeColor="text1"/>
                <w:sz w:val="18"/>
                <w:szCs w:val="18"/>
                <w:lang w:eastAsia="en-US"/>
              </w:rPr>
              <w:t>навыками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</w:tr>
      <w:tr w:rsidR="009239B0" w:rsidRPr="009239B0" w:rsidTr="00B66968">
        <w:trPr>
          <w:trHeight w:val="164"/>
        </w:trPr>
        <w:tc>
          <w:tcPr>
            <w:tcW w:w="747" w:type="pct"/>
            <w:vMerge/>
            <w:vAlign w:val="center"/>
          </w:tcPr>
          <w:p w:rsidR="009239B0" w:rsidRPr="009239B0" w:rsidRDefault="009239B0" w:rsidP="009239B0">
            <w:pPr>
              <w:rPr>
                <w:rFonts w:eastAsia="Calibri"/>
                <w:i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00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Уметь:</w:t>
            </w:r>
            <w:r w:rsidRPr="009239B0">
              <w:rPr>
                <w:rFonts w:asciiTheme="minorHAnsi" w:eastAsiaTheme="minorHAnsi" w:hAnsiTheme="minorHAnsi" w:cstheme="minorBidi"/>
                <w:b/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239B0">
              <w:rPr>
                <w:rFonts w:eastAsia="Calibri"/>
                <w:bCs/>
                <w:iCs/>
                <w:color w:val="000000" w:themeColor="text1"/>
                <w:sz w:val="20"/>
                <w:szCs w:val="20"/>
                <w:lang w:eastAsia="en-US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У2</w:t>
            </w:r>
          </w:p>
        </w:tc>
        <w:tc>
          <w:tcPr>
            <w:tcW w:w="289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Не умеет</w:t>
            </w:r>
          </w:p>
        </w:tc>
        <w:tc>
          <w:tcPr>
            <w:tcW w:w="749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Фрагментарное умение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50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успешное, но не систематическое умение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894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успешное, но содержащее отдельные пробелы умение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  <w:tc>
          <w:tcPr>
            <w:tcW w:w="771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Успешное и систематическое умение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</w:tr>
      <w:tr w:rsidR="009239B0" w:rsidRPr="009239B0" w:rsidTr="00B66968">
        <w:trPr>
          <w:trHeight w:val="70"/>
        </w:trPr>
        <w:tc>
          <w:tcPr>
            <w:tcW w:w="747" w:type="pct"/>
            <w:vMerge/>
            <w:vAlign w:val="center"/>
          </w:tcPr>
          <w:p w:rsidR="009239B0" w:rsidRPr="009239B0" w:rsidRDefault="009239B0" w:rsidP="009239B0">
            <w:pPr>
              <w:rPr>
                <w:rFonts w:eastAsia="Calibri"/>
                <w:i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00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Знать:</w:t>
            </w:r>
            <w:r w:rsidRPr="009239B0">
              <w:rPr>
                <w:rFonts w:asciiTheme="minorHAnsi" w:eastAsiaTheme="minorHAnsi" w:hAnsiTheme="minorHAnsi" w:cstheme="minorBidi"/>
                <w:b/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Pr="009239B0">
              <w:rPr>
                <w:rFonts w:eastAsia="Calibri"/>
                <w:bCs/>
                <w:iCs/>
                <w:color w:val="000000" w:themeColor="text1"/>
                <w:sz w:val="20"/>
                <w:szCs w:val="20"/>
                <w:lang w:eastAsia="en-US"/>
              </w:rPr>
              <w:t>современные методы определения качества и безопасности сельскохозяйственного сырья и продуктов его переработки</w:t>
            </w:r>
          </w:p>
          <w:p w:rsidR="009239B0" w:rsidRPr="009239B0" w:rsidRDefault="009239B0" w:rsidP="009239B0">
            <w:pP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З2</w:t>
            </w:r>
          </w:p>
        </w:tc>
        <w:tc>
          <w:tcPr>
            <w:tcW w:w="289" w:type="pct"/>
            <w:vAlign w:val="center"/>
          </w:tcPr>
          <w:p w:rsidR="009239B0" w:rsidRPr="009239B0" w:rsidRDefault="009239B0" w:rsidP="009239B0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Не знает</w:t>
            </w:r>
          </w:p>
        </w:tc>
        <w:tc>
          <w:tcPr>
            <w:tcW w:w="749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Фрагментарные знания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750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успешные, но не систематические знания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94" w:type="pct"/>
          </w:tcPr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В целом успешные, но содержащие отдельные пробелы знания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771" w:type="pct"/>
          </w:tcPr>
          <w:p w:rsid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Успешное и систематическое знание </w:t>
            </w:r>
            <w:r w:rsidRPr="009239B0">
              <w:rPr>
                <w:rFonts w:eastAsia="Calibri"/>
                <w:bCs/>
                <w:iCs/>
                <w:color w:val="000000" w:themeColor="text1"/>
                <w:sz w:val="18"/>
                <w:szCs w:val="18"/>
                <w:lang w:eastAsia="en-US"/>
              </w:rPr>
              <w:t>современных методов определения качества и безопасности сельскохозяйственного сырья и продуктов его переработки</w:t>
            </w:r>
            <w:r w:rsidRPr="009239B0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:rsidR="009239B0" w:rsidRPr="009239B0" w:rsidRDefault="009239B0" w:rsidP="009239B0">
            <w:pPr>
              <w:jc w:val="both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</w:p>
        </w:tc>
      </w:tr>
    </w:tbl>
    <w:tbl>
      <w:tblPr>
        <w:tblStyle w:val="38"/>
        <w:tblW w:w="5000" w:type="pct"/>
        <w:tblLook w:val="04A0" w:firstRow="1" w:lastRow="0" w:firstColumn="1" w:lastColumn="0" w:noHBand="0" w:noVBand="1"/>
      </w:tblPr>
      <w:tblGrid>
        <w:gridCol w:w="2204"/>
        <w:gridCol w:w="2655"/>
        <w:gridCol w:w="976"/>
        <w:gridCol w:w="2238"/>
        <w:gridCol w:w="2376"/>
        <w:gridCol w:w="2797"/>
        <w:gridCol w:w="2448"/>
      </w:tblGrid>
      <w:tr w:rsidR="00E40690" w:rsidRPr="00C355F5" w:rsidTr="00B66968">
        <w:trPr>
          <w:trHeight w:val="562"/>
          <w:tblHeader/>
        </w:trPr>
        <w:tc>
          <w:tcPr>
            <w:tcW w:w="702" w:type="pct"/>
            <w:vMerge w:val="restar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bookmarkStart w:id="4" w:name="_Hlk93582637"/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lastRenderedPageBreak/>
              <w:t>Этап (уровень) освоения компетенции</w:t>
            </w:r>
          </w:p>
        </w:tc>
        <w:tc>
          <w:tcPr>
            <w:tcW w:w="846" w:type="pct"/>
            <w:vMerge w:val="restart"/>
            <w:vAlign w:val="center"/>
          </w:tcPr>
          <w:p w:rsidR="00E40690" w:rsidRPr="00FB3E73" w:rsidRDefault="00E40690" w:rsidP="00B66968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Планируемые результаты обучения</w:t>
            </w:r>
          </w:p>
          <w:p w:rsidR="00E40690" w:rsidRPr="00FB3E73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(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показатели достижения заданного уровня освоения компетенций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452" w:type="pct"/>
            <w:gridSpan w:val="5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E40690" w:rsidRPr="00C355F5" w:rsidTr="00B66968">
        <w:trPr>
          <w:trHeight w:val="477"/>
          <w:tblHeader/>
        </w:trPr>
        <w:tc>
          <w:tcPr>
            <w:tcW w:w="702" w:type="pct"/>
            <w:vMerge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vMerge/>
            <w:vAlign w:val="center"/>
          </w:tcPr>
          <w:p w:rsidR="00E40690" w:rsidRPr="00FB3E73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3" w:type="pc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pc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1" w:type="pc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0" w:type="pct"/>
            <w:vAlign w:val="center"/>
          </w:tcPr>
          <w:p w:rsidR="00E40690" w:rsidRPr="00C355F5" w:rsidRDefault="00E40690" w:rsidP="00B6696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</w:tr>
      <w:tr w:rsidR="00E40690" w:rsidRPr="00C355F5" w:rsidTr="00B66968">
        <w:trPr>
          <w:trHeight w:val="290"/>
        </w:trPr>
        <w:tc>
          <w:tcPr>
            <w:tcW w:w="5000" w:type="pct"/>
            <w:gridSpan w:val="7"/>
            <w:vAlign w:val="center"/>
          </w:tcPr>
          <w:p w:rsidR="00E40690" w:rsidRPr="00020128" w:rsidRDefault="00E40690" w:rsidP="00B66968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020128">
              <w:rPr>
                <w:rFonts w:eastAsia="Calibri"/>
                <w:b/>
                <w:color w:val="000000" w:themeColor="text1"/>
              </w:rPr>
              <w:t>ПК-10</w:t>
            </w:r>
            <w:r w:rsidRPr="00020128">
              <w:rPr>
                <w:rFonts w:eastAsia="Calibri"/>
                <w:b/>
                <w:color w:val="000000" w:themeColor="text1"/>
              </w:rPr>
              <w:tab/>
              <w:t>Способность осуществлять технологический процесс в соответствии с регламентом и использовать технические средства для измерения основных параметров биотехнологических процессов, свойств сырья и продукции</w:t>
            </w:r>
          </w:p>
        </w:tc>
      </w:tr>
      <w:tr w:rsidR="00E40690" w:rsidRPr="00C355F5" w:rsidTr="00B66968">
        <w:trPr>
          <w:trHeight w:val="290"/>
        </w:trPr>
        <w:tc>
          <w:tcPr>
            <w:tcW w:w="702" w:type="pct"/>
            <w:vMerge w:val="restart"/>
            <w:vAlign w:val="center"/>
          </w:tcPr>
          <w:p w:rsidR="00E40690" w:rsidRPr="00C355F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Первый этап</w:t>
            </w:r>
          </w:p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(начало формирования)</w:t>
            </w:r>
          </w:p>
          <w:p w:rsidR="00E40690" w:rsidRPr="00085E3C" w:rsidRDefault="00E40690" w:rsidP="00B66968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085E3C">
              <w:rPr>
                <w:b/>
                <w:i/>
                <w:sz w:val="20"/>
                <w:szCs w:val="20"/>
              </w:rPr>
              <w:t>Демонстрирует знания регламента технологического процесса, технических средств для измерения параметров процесса, свойств сырья и готовой продукции</w:t>
            </w: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Владеть: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владеет</w:t>
            </w:r>
          </w:p>
        </w:tc>
        <w:tc>
          <w:tcPr>
            <w:tcW w:w="713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Фрагментарные 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757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успешные, но не систематические 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891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успешное, но содержащее отдельные пробелы владение</w:t>
            </w:r>
            <w:r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  <w:tc>
          <w:tcPr>
            <w:tcW w:w="780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>владение</w:t>
            </w: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навыками использования регламента технологического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 xml:space="preserve"> процесса в производственной деятельности</w:t>
            </w:r>
          </w:p>
        </w:tc>
      </w:tr>
      <w:tr w:rsidR="00E40690" w:rsidRPr="00C355F5" w:rsidTr="00B66968">
        <w:trPr>
          <w:trHeight w:val="141"/>
        </w:trPr>
        <w:tc>
          <w:tcPr>
            <w:tcW w:w="702" w:type="pct"/>
            <w:vMerge/>
            <w:vAlign w:val="center"/>
          </w:tcPr>
          <w:p w:rsidR="00E40690" w:rsidRPr="00C355F5" w:rsidRDefault="00E40690" w:rsidP="00B66968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Уметь: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  <w:p w:rsidR="00E40690" w:rsidRPr="00FB3E73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У1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умеет</w:t>
            </w:r>
          </w:p>
        </w:tc>
        <w:tc>
          <w:tcPr>
            <w:tcW w:w="713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Фрагментарное умение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</w:tc>
        <w:tc>
          <w:tcPr>
            <w:tcW w:w="757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</w:tc>
        <w:tc>
          <w:tcPr>
            <w:tcW w:w="891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содержащие отдельные пробелы умения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0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/>
                <w:sz w:val="18"/>
                <w:szCs w:val="18"/>
              </w:rPr>
              <w:t>умение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применять технические средства для контроля и определения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параметров технологического процесса, свойств сырья и готовой продукции</w:t>
            </w:r>
          </w:p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E40690" w:rsidRPr="00C355F5" w:rsidTr="00B66968">
        <w:trPr>
          <w:trHeight w:val="432"/>
        </w:trPr>
        <w:tc>
          <w:tcPr>
            <w:tcW w:w="702" w:type="pct"/>
            <w:vMerge/>
            <w:vAlign w:val="center"/>
          </w:tcPr>
          <w:p w:rsidR="00E40690" w:rsidRPr="00C355F5" w:rsidRDefault="00E40690" w:rsidP="00B66968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Знать: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 xml:space="preserve">основные свойства сырья и готовой продукции, устройство и принцип работы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20"/>
                <w:szCs w:val="20"/>
              </w:rPr>
              <w:t>свойств сырья и готовой продукции, виды и структуру технологического регламента</w:t>
            </w:r>
          </w:p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З1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знает</w:t>
            </w:r>
          </w:p>
        </w:tc>
        <w:tc>
          <w:tcPr>
            <w:tcW w:w="713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основны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х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свойств сырья и готовой продукции, устройств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а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и принцип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а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</w:t>
            </w:r>
            <w:r>
              <w:rPr>
                <w:rFonts w:eastAsia="Calibri"/>
                <w:bCs/>
                <w:iCs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 xml:space="preserve"> и структу</w:t>
            </w:r>
            <w:r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ры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 xml:space="preserve"> технологического регламента</w:t>
            </w:r>
          </w:p>
        </w:tc>
        <w:tc>
          <w:tcPr>
            <w:tcW w:w="757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>В целом успешные, но не систематические знания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  <w:tc>
          <w:tcPr>
            <w:tcW w:w="891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знание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  <w:tc>
          <w:tcPr>
            <w:tcW w:w="780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знание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основных свойств сырья и готовой продукции, устройства и принципа работы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технических средств для измерения и контроля параметров технологического процесса,</w:t>
            </w:r>
            <w:r w:rsidRPr="00FB3E73">
              <w:rPr>
                <w:rFonts w:eastAsia="Calibri"/>
                <w:b/>
                <w:i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iCs/>
                <w:color w:val="000000"/>
                <w:sz w:val="18"/>
                <w:szCs w:val="18"/>
              </w:rPr>
              <w:t>свойств сырья и готовой продукции, видов и структуры технологического регламента</w:t>
            </w:r>
          </w:p>
        </w:tc>
      </w:tr>
      <w:tr w:rsidR="00E40690" w:rsidRPr="00C355F5" w:rsidTr="00B66968">
        <w:trPr>
          <w:trHeight w:val="1011"/>
        </w:trPr>
        <w:tc>
          <w:tcPr>
            <w:tcW w:w="702" w:type="pct"/>
            <w:vMerge w:val="restart"/>
            <w:vAlign w:val="center"/>
          </w:tcPr>
          <w:p w:rsidR="00E40690" w:rsidRPr="00C355F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b/>
                <w:color w:val="000000"/>
                <w:sz w:val="20"/>
                <w:szCs w:val="20"/>
              </w:rPr>
              <w:t>Второй этап</w:t>
            </w:r>
          </w:p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(завершение формирования)</w:t>
            </w:r>
          </w:p>
          <w:p w:rsidR="00E40690" w:rsidRPr="00085E3C" w:rsidRDefault="00E40690" w:rsidP="00B66968">
            <w:pPr>
              <w:autoSpaceDE w:val="0"/>
              <w:autoSpaceDN w:val="0"/>
              <w:adjustRightInd w:val="0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085E3C">
              <w:rPr>
                <w:b/>
                <w:i/>
                <w:sz w:val="20"/>
                <w:szCs w:val="20"/>
              </w:rPr>
              <w:t xml:space="preserve">Способен организовать и вести </w:t>
            </w:r>
            <w:r w:rsidRPr="00085E3C">
              <w:rPr>
                <w:b/>
                <w:i/>
                <w:sz w:val="20"/>
                <w:szCs w:val="20"/>
              </w:rPr>
              <w:lastRenderedPageBreak/>
              <w:t>технологический процесс, проводить анализ по входному контролю качества сырья и вспомогательных материалов</w:t>
            </w: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lastRenderedPageBreak/>
              <w:t xml:space="preserve">Владеть: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  <w:p w:rsidR="00E40690" w:rsidRPr="00FB3E73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В2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владеет</w:t>
            </w:r>
          </w:p>
        </w:tc>
        <w:tc>
          <w:tcPr>
            <w:tcW w:w="713" w:type="pct"/>
          </w:tcPr>
          <w:p w:rsidR="00E40690" w:rsidRPr="00875D1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владения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757" w:type="pct"/>
          </w:tcPr>
          <w:p w:rsidR="00E40690" w:rsidRPr="00875D1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не систематические владения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891" w:type="pct"/>
          </w:tcPr>
          <w:p w:rsidR="00E40690" w:rsidRPr="00875D1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  <w:tc>
          <w:tcPr>
            <w:tcW w:w="780" w:type="pct"/>
          </w:tcPr>
          <w:p w:rsidR="00E40690" w:rsidRPr="00875D15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владение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навыками организации и ведения технологических процессов</w:t>
            </w:r>
          </w:p>
        </w:tc>
      </w:tr>
      <w:tr w:rsidR="00E40690" w:rsidRPr="00C355F5" w:rsidTr="00B66968">
        <w:trPr>
          <w:trHeight w:val="164"/>
        </w:trPr>
        <w:tc>
          <w:tcPr>
            <w:tcW w:w="702" w:type="pct"/>
            <w:vMerge/>
            <w:vAlign w:val="center"/>
          </w:tcPr>
          <w:p w:rsidR="00E40690" w:rsidRPr="00C355F5" w:rsidRDefault="00E40690" w:rsidP="00B66968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Уметь: </w:t>
            </w:r>
            <w:bookmarkStart w:id="5" w:name="_Hlk93673813"/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  <w:bookmarkEnd w:id="5"/>
          </w:p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У2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умеет</w:t>
            </w:r>
          </w:p>
        </w:tc>
        <w:tc>
          <w:tcPr>
            <w:tcW w:w="713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Фрагментарное умение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  <w:tc>
          <w:tcPr>
            <w:tcW w:w="757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  <w:tc>
          <w:tcPr>
            <w:tcW w:w="891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содержащие отдельные пробелы умения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0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>умени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проводить анализ по входному контролю качества сырья и вспомогательных материалов</w:t>
            </w:r>
          </w:p>
        </w:tc>
      </w:tr>
      <w:tr w:rsidR="00E40690" w:rsidRPr="00C355F5" w:rsidTr="00B66968">
        <w:trPr>
          <w:trHeight w:val="432"/>
        </w:trPr>
        <w:tc>
          <w:tcPr>
            <w:tcW w:w="702" w:type="pct"/>
            <w:vMerge/>
            <w:vAlign w:val="center"/>
          </w:tcPr>
          <w:p w:rsidR="00E40690" w:rsidRPr="00C355F5" w:rsidRDefault="00E40690" w:rsidP="00B66968">
            <w:pPr>
              <w:rPr>
                <w:rFonts w:eastAsia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vAlign w:val="center"/>
          </w:tcPr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Знать: </w:t>
            </w:r>
            <w:r w:rsidRPr="00FB3E73">
              <w:rPr>
                <w:rFonts w:eastAsia="Calibri"/>
                <w:bCs/>
                <w:color w:val="000000"/>
                <w:sz w:val="20"/>
                <w:szCs w:val="20"/>
              </w:rPr>
              <w:t>принцип организации</w:t>
            </w: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 xml:space="preserve"> </w:t>
            </w:r>
            <w:r w:rsidRPr="00FB3E73">
              <w:rPr>
                <w:rFonts w:eastAsia="Calibri"/>
                <w:color w:val="000000"/>
                <w:sz w:val="20"/>
                <w:szCs w:val="20"/>
              </w:rPr>
              <w:t>технологических процессов, параметры качества сырья и вспомогательных материалов</w:t>
            </w:r>
          </w:p>
          <w:p w:rsidR="00E40690" w:rsidRPr="00FB3E73" w:rsidRDefault="00E40690" w:rsidP="00B66968">
            <w:pPr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FB3E73">
              <w:rPr>
                <w:rFonts w:eastAsia="Calibri"/>
                <w:b/>
                <w:color w:val="000000"/>
                <w:sz w:val="20"/>
                <w:szCs w:val="20"/>
              </w:rPr>
              <w:t>З2</w:t>
            </w:r>
          </w:p>
        </w:tc>
        <w:tc>
          <w:tcPr>
            <w:tcW w:w="311" w:type="pct"/>
            <w:vAlign w:val="center"/>
          </w:tcPr>
          <w:p w:rsidR="00E40690" w:rsidRPr="00C355F5" w:rsidRDefault="00E40690" w:rsidP="00B66968">
            <w:pPr>
              <w:rPr>
                <w:rFonts w:eastAsia="Calibri"/>
                <w:color w:val="000000"/>
                <w:sz w:val="20"/>
                <w:szCs w:val="20"/>
              </w:rPr>
            </w:pPr>
            <w:r w:rsidRPr="00C355F5">
              <w:rPr>
                <w:rFonts w:eastAsia="Calibri"/>
                <w:color w:val="000000"/>
                <w:sz w:val="20"/>
                <w:szCs w:val="20"/>
              </w:rPr>
              <w:t>Не знает</w:t>
            </w:r>
          </w:p>
        </w:tc>
        <w:tc>
          <w:tcPr>
            <w:tcW w:w="713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Фрагментарные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</w:t>
            </w:r>
            <w:r>
              <w:rPr>
                <w:rFonts w:eastAsia="Calibri"/>
                <w:bCs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 xml:space="preserve">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</w:t>
            </w:r>
            <w:r>
              <w:rPr>
                <w:rFonts w:eastAsia="Calibri"/>
                <w:color w:val="000000"/>
                <w:sz w:val="18"/>
                <w:szCs w:val="18"/>
              </w:rPr>
              <w:t>ов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качества сырья и вспомогательных материалов</w:t>
            </w:r>
          </w:p>
        </w:tc>
        <w:tc>
          <w:tcPr>
            <w:tcW w:w="757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успешные, но не систематические знания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  <w:tc>
          <w:tcPr>
            <w:tcW w:w="891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C355F5">
              <w:rPr>
                <w:rFonts w:eastAsia="Calibri"/>
                <w:color w:val="000000"/>
                <w:sz w:val="18"/>
                <w:szCs w:val="18"/>
              </w:rPr>
              <w:t xml:space="preserve">В целом успешное, но содержащее отдельные пробелы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  <w:tc>
          <w:tcPr>
            <w:tcW w:w="780" w:type="pct"/>
          </w:tcPr>
          <w:p w:rsidR="00E40690" w:rsidRPr="00C355F5" w:rsidRDefault="00E40690" w:rsidP="00B66968">
            <w:pPr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знани</w:t>
            </w:r>
            <w:r>
              <w:rPr>
                <w:rFonts w:eastAsia="Calibri"/>
                <w:color w:val="000000"/>
                <w:sz w:val="18"/>
                <w:szCs w:val="18"/>
              </w:rPr>
              <w:t>е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bCs/>
                <w:color w:val="000000"/>
                <w:sz w:val="18"/>
                <w:szCs w:val="18"/>
              </w:rPr>
              <w:t>принципов организации</w:t>
            </w:r>
            <w:r w:rsidRPr="00FB3E73"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r w:rsidRPr="00FB3E73">
              <w:rPr>
                <w:rFonts w:eastAsia="Calibri"/>
                <w:color w:val="000000"/>
                <w:sz w:val="18"/>
                <w:szCs w:val="18"/>
              </w:rPr>
              <w:t>технологических процессов, параметров качества сырья и вспомогательных материалов</w:t>
            </w:r>
          </w:p>
        </w:tc>
      </w:tr>
      <w:bookmarkEnd w:id="4"/>
    </w:tbl>
    <w:p w:rsidR="00E40690" w:rsidRDefault="00E40690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5B5A16" w:rsidRPr="007503F3" w:rsidRDefault="00C22FDB" w:rsidP="00C7152D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C22FDB" w:rsidRPr="007503F3" w:rsidRDefault="00C22FDB" w:rsidP="00C7152D">
      <w:pPr>
        <w:suppressLineNumbers/>
        <w:suppressAutoHyphens/>
        <w:ind w:firstLine="709"/>
        <w:jc w:val="both"/>
        <w:rPr>
          <w:sz w:val="28"/>
          <w:szCs w:val="28"/>
        </w:rPr>
        <w:sectPr w:rsidR="00C22FDB" w:rsidRPr="007503F3" w:rsidSect="00333B0D">
          <w:pgSz w:w="16838" w:h="11906" w:orient="landscape" w:code="9"/>
          <w:pgMar w:top="1134" w:right="567" w:bottom="567" w:left="567" w:header="709" w:footer="907" w:gutter="0"/>
          <w:cols w:space="720"/>
          <w:titlePg/>
          <w:docGrid w:linePitch="326"/>
        </w:sectPr>
      </w:pPr>
    </w:p>
    <w:p w:rsidR="000932F0" w:rsidRPr="007503F3" w:rsidRDefault="00733C0D" w:rsidP="00C7152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24242745"/>
      <w:r w:rsidRPr="007503F3">
        <w:rPr>
          <w:rFonts w:ascii="Times New Roman" w:hAnsi="Times New Roman" w:cs="Times New Roman"/>
          <w:color w:val="auto"/>
          <w:sz w:val="28"/>
          <w:szCs w:val="28"/>
        </w:rPr>
        <w:lastRenderedPageBreak/>
        <w:t>1.3</w:t>
      </w:r>
      <w:r w:rsidR="000932F0" w:rsidRPr="007503F3">
        <w:rPr>
          <w:rFonts w:ascii="Times New Roman" w:hAnsi="Times New Roman" w:cs="Times New Roman"/>
          <w:color w:val="auto"/>
          <w:sz w:val="28"/>
          <w:szCs w:val="28"/>
        </w:rPr>
        <w:t xml:space="preserve"> Описание шкал оценивания</w:t>
      </w:r>
      <w:bookmarkEnd w:id="6"/>
    </w:p>
    <w:p w:rsidR="000932F0" w:rsidRPr="007503F3" w:rsidRDefault="000932F0" w:rsidP="00C7152D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D5449" w:rsidRPr="007503F3" w:rsidRDefault="000932F0" w:rsidP="00C7152D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 xml:space="preserve">Для оценки составляющих компетенции при </w:t>
      </w:r>
      <w:r w:rsidRPr="007503F3">
        <w:rPr>
          <w:rFonts w:eastAsiaTheme="minorHAnsi"/>
          <w:b/>
          <w:bCs/>
          <w:sz w:val="28"/>
          <w:szCs w:val="28"/>
          <w:lang w:eastAsia="en-US"/>
        </w:rPr>
        <w:t>текуще</w:t>
      </w:r>
      <w:r w:rsidR="004F7367" w:rsidRPr="007503F3">
        <w:rPr>
          <w:rFonts w:eastAsiaTheme="minorHAnsi"/>
          <w:b/>
          <w:bCs/>
          <w:sz w:val="28"/>
          <w:szCs w:val="28"/>
          <w:lang w:eastAsia="en-US"/>
        </w:rPr>
        <w:t>м контроле</w:t>
      </w:r>
      <w:r w:rsidR="002D5449" w:rsidRPr="007503F3">
        <w:rPr>
          <w:rFonts w:eastAsiaTheme="minorHAnsi"/>
          <w:b/>
          <w:bCs/>
          <w:sz w:val="28"/>
          <w:szCs w:val="28"/>
          <w:lang w:eastAsia="en-US"/>
        </w:rPr>
        <w:t xml:space="preserve"> и </w:t>
      </w:r>
      <w:r w:rsidR="004F7367" w:rsidRPr="007503F3">
        <w:rPr>
          <w:rFonts w:eastAsiaTheme="minorHAnsi"/>
          <w:b/>
          <w:bCs/>
          <w:sz w:val="28"/>
          <w:szCs w:val="28"/>
          <w:lang w:eastAsia="en-US"/>
        </w:rPr>
        <w:t>промежуточной аттестации</w:t>
      </w:r>
      <w:r w:rsidRPr="007503F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7503F3">
        <w:rPr>
          <w:rFonts w:eastAsiaTheme="minorHAnsi"/>
          <w:sz w:val="28"/>
          <w:szCs w:val="28"/>
          <w:lang w:eastAsia="en-US"/>
        </w:rPr>
        <w:t>используется балльно-рейтинговая систем</w:t>
      </w:r>
      <w:r w:rsidR="00C22FDB" w:rsidRPr="007503F3">
        <w:rPr>
          <w:rFonts w:eastAsiaTheme="minorHAnsi"/>
          <w:sz w:val="28"/>
          <w:szCs w:val="28"/>
          <w:lang w:eastAsia="en-US"/>
        </w:rPr>
        <w:t>а</w:t>
      </w:r>
      <w:r w:rsidRPr="007503F3">
        <w:rPr>
          <w:rFonts w:eastAsiaTheme="minorHAnsi"/>
          <w:sz w:val="28"/>
          <w:szCs w:val="28"/>
          <w:lang w:eastAsia="en-US"/>
        </w:rPr>
        <w:t xml:space="preserve"> оценок. </w:t>
      </w:r>
      <w:r w:rsidR="002D5449" w:rsidRPr="007503F3">
        <w:rPr>
          <w:rFonts w:eastAsiaTheme="minorHAnsi"/>
          <w:sz w:val="28"/>
          <w:szCs w:val="28"/>
          <w:lang w:eastAsia="en-US"/>
        </w:rPr>
        <w:t xml:space="preserve">При оценке контрольных мероприятий преподаватель руководствуется критериями оценивания результатов обучения (таблица 1), суммирует баллы </w:t>
      </w:r>
      <w:r w:rsidR="00D070C7" w:rsidRPr="007503F3">
        <w:rPr>
          <w:rFonts w:eastAsiaTheme="minorHAnsi"/>
          <w:sz w:val="28"/>
          <w:szCs w:val="28"/>
          <w:lang w:eastAsia="en-US"/>
        </w:rPr>
        <w:t>за каждое контрольное задание и переводит полученный результат в вербальный аналог, руководствуясь таблицей 2</w:t>
      </w:r>
      <w:r w:rsidR="005309AF" w:rsidRPr="007503F3">
        <w:rPr>
          <w:rFonts w:eastAsiaTheme="minorHAnsi"/>
          <w:sz w:val="28"/>
          <w:szCs w:val="28"/>
          <w:lang w:eastAsia="en-US"/>
        </w:rPr>
        <w:t xml:space="preserve"> и формулой 1</w:t>
      </w:r>
      <w:r w:rsidR="00D070C7" w:rsidRPr="007503F3">
        <w:rPr>
          <w:rFonts w:eastAsiaTheme="minorHAnsi"/>
          <w:sz w:val="28"/>
          <w:szCs w:val="28"/>
          <w:lang w:eastAsia="en-US"/>
        </w:rPr>
        <w:t>.</w:t>
      </w:r>
    </w:p>
    <w:p w:rsidR="002D5449" w:rsidRPr="007503F3" w:rsidRDefault="002D5449" w:rsidP="00C7152D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54DC5" w:rsidRPr="007503F3" w:rsidRDefault="00054DC5" w:rsidP="00C7152D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 xml:space="preserve">Таблица </w:t>
      </w:r>
      <w:r w:rsidR="0093064F" w:rsidRPr="007503F3">
        <w:rPr>
          <w:rFonts w:eastAsiaTheme="minorHAnsi"/>
          <w:sz w:val="28"/>
          <w:szCs w:val="28"/>
          <w:lang w:eastAsia="en-US"/>
        </w:rPr>
        <w:t>2</w:t>
      </w:r>
      <w:r w:rsidRPr="007503F3">
        <w:rPr>
          <w:rFonts w:eastAsiaTheme="minorHAnsi"/>
          <w:sz w:val="28"/>
          <w:szCs w:val="28"/>
          <w:lang w:eastAsia="en-US"/>
        </w:rPr>
        <w:t xml:space="preserve"> – </w:t>
      </w:r>
      <w:r w:rsidR="00C22FDB" w:rsidRPr="007503F3">
        <w:rPr>
          <w:rFonts w:eastAsiaTheme="minorHAnsi"/>
          <w:sz w:val="28"/>
          <w:szCs w:val="28"/>
          <w:lang w:eastAsia="en-US"/>
        </w:rPr>
        <w:t>Сопоставление оценок когнитивных дескрипторов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4104"/>
        <w:gridCol w:w="1781"/>
        <w:gridCol w:w="2429"/>
        <w:gridCol w:w="1027"/>
      </w:tblGrid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Вербальный аналог</w:t>
            </w:r>
          </w:p>
        </w:tc>
      </w:tr>
      <w:tr w:rsidR="005309AF" w:rsidRPr="007503F3" w:rsidTr="002D5449">
        <w:tc>
          <w:tcPr>
            <w:tcW w:w="0" w:type="auto"/>
            <w:vAlign w:val="center"/>
          </w:tcPr>
          <w:p w:rsidR="005309AF" w:rsidRPr="007503F3" w:rsidRDefault="005309AF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5309AF" w:rsidRPr="007503F3" w:rsidRDefault="005309AF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:rsidR="005309AF" w:rsidRPr="007503F3" w:rsidRDefault="005309AF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5309AF" w:rsidRPr="007503F3" w:rsidRDefault="005309AF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 w:rsidRPr="007503F3">
              <w:rPr>
                <w:rFonts w:eastAsiaTheme="minorHAnsi"/>
                <w:b/>
                <w:szCs w:val="28"/>
                <w:lang w:eastAsia="en-US"/>
              </w:rPr>
              <w:t>4</w:t>
            </w:r>
          </w:p>
        </w:tc>
      </w:tr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85-100%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отлично</w:t>
            </w:r>
          </w:p>
        </w:tc>
        <w:tc>
          <w:tcPr>
            <w:tcW w:w="0" w:type="auto"/>
            <w:vMerge w:val="restart"/>
            <w:vAlign w:val="center"/>
          </w:tcPr>
          <w:p w:rsidR="002D5449" w:rsidRPr="007503F3" w:rsidRDefault="002D5449" w:rsidP="00C7152D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зачтено</w:t>
            </w:r>
          </w:p>
        </w:tc>
      </w:tr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75-84</w:t>
            </w:r>
            <w:r w:rsidR="0067482D" w:rsidRPr="007503F3">
              <w:rPr>
                <w:rFonts w:eastAsiaTheme="minorHAnsi"/>
                <w:szCs w:val="28"/>
                <w:lang w:eastAsia="en-US"/>
              </w:rPr>
              <w:t>,9</w:t>
            </w:r>
            <w:r w:rsidRPr="007503F3">
              <w:rPr>
                <w:rFonts w:eastAsiaTheme="minorHAnsi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хорошо</w:t>
            </w:r>
          </w:p>
        </w:tc>
        <w:tc>
          <w:tcPr>
            <w:tcW w:w="0" w:type="auto"/>
            <w:vMerge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60-74</w:t>
            </w:r>
            <w:r w:rsidR="0067482D" w:rsidRPr="007503F3">
              <w:rPr>
                <w:rFonts w:eastAsiaTheme="minorHAnsi"/>
                <w:szCs w:val="28"/>
                <w:lang w:eastAsia="en-US"/>
              </w:rPr>
              <w:t>,9</w:t>
            </w:r>
            <w:r w:rsidRPr="007503F3">
              <w:rPr>
                <w:rFonts w:eastAsiaTheme="minorHAnsi"/>
                <w:szCs w:val="28"/>
                <w:lang w:eastAsia="en-US"/>
              </w:rPr>
              <w:t>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удовлетворительно</w:t>
            </w:r>
          </w:p>
        </w:tc>
        <w:tc>
          <w:tcPr>
            <w:tcW w:w="0" w:type="auto"/>
            <w:vMerge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неудовлетворительно</w:t>
            </w:r>
          </w:p>
        </w:tc>
        <w:tc>
          <w:tcPr>
            <w:tcW w:w="0" w:type="auto"/>
            <w:vMerge w:val="restar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не зачтено</w:t>
            </w:r>
          </w:p>
        </w:tc>
      </w:tr>
      <w:tr w:rsidR="002D5449" w:rsidRPr="007503F3" w:rsidTr="002D5449"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8"/>
                <w:lang w:eastAsia="en-US"/>
              </w:rPr>
            </w:pPr>
            <w:r w:rsidRPr="007503F3">
              <w:rPr>
                <w:rFonts w:eastAsiaTheme="minorHAnsi"/>
                <w:szCs w:val="28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0" w:type="auto"/>
            <w:vMerge/>
          </w:tcPr>
          <w:p w:rsidR="002D5449" w:rsidRPr="007503F3" w:rsidRDefault="002D5449" w:rsidP="00C7152D">
            <w:pPr>
              <w:autoSpaceDE w:val="0"/>
              <w:autoSpaceDN w:val="0"/>
              <w:adjustRightInd w:val="0"/>
              <w:rPr>
                <w:rFonts w:eastAsiaTheme="minorHAnsi"/>
                <w:szCs w:val="28"/>
                <w:lang w:eastAsia="en-US"/>
              </w:rPr>
            </w:pPr>
          </w:p>
        </w:tc>
      </w:tr>
    </w:tbl>
    <w:p w:rsidR="00054DC5" w:rsidRPr="007503F3" w:rsidRDefault="00054DC5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D4C6A" w:rsidRPr="007503F3" w:rsidRDefault="00455717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 xml:space="preserve">Расчет </w:t>
      </w:r>
      <w:r w:rsidR="005309AF" w:rsidRPr="007503F3">
        <w:rPr>
          <w:rFonts w:eastAsiaTheme="minorHAnsi"/>
          <w:sz w:val="28"/>
          <w:szCs w:val="28"/>
          <w:lang w:eastAsia="en-US"/>
        </w:rPr>
        <w:t xml:space="preserve">доли выполнения критерия от максимально возможной суммы баллов </w:t>
      </w:r>
      <w:r w:rsidRPr="007503F3">
        <w:rPr>
          <w:rFonts w:eastAsiaTheme="minorHAnsi"/>
          <w:sz w:val="28"/>
          <w:szCs w:val="28"/>
          <w:lang w:eastAsia="en-US"/>
        </w:rPr>
        <w:t>проводится по формуле</w:t>
      </w:r>
      <w:r w:rsidR="00DD6C2F" w:rsidRPr="007503F3">
        <w:rPr>
          <w:rFonts w:eastAsiaTheme="minorHAnsi"/>
          <w:sz w:val="28"/>
          <w:szCs w:val="28"/>
          <w:lang w:eastAsia="en-US"/>
        </w:rPr>
        <w:t xml:space="preserve"> 1</w:t>
      </w:r>
      <w:r w:rsidRPr="007503F3">
        <w:rPr>
          <w:rFonts w:eastAsiaTheme="minorHAnsi"/>
          <w:sz w:val="28"/>
          <w:szCs w:val="28"/>
          <w:lang w:eastAsia="en-US"/>
        </w:rPr>
        <w:t>: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9"/>
        <w:gridCol w:w="3686"/>
      </w:tblGrid>
      <w:tr w:rsidR="00DD6C2F" w:rsidRPr="007503F3" w:rsidTr="00DD6C2F">
        <w:tc>
          <w:tcPr>
            <w:tcW w:w="3194" w:type="pct"/>
          </w:tcPr>
          <w:p w:rsidR="00DD6C2F" w:rsidRPr="007503F3" w:rsidRDefault="000607A6" w:rsidP="00C7152D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7503F3">
              <w:rPr>
                <w:rFonts w:eastAsiaTheme="minorHAnsi"/>
                <w:position w:val="-60"/>
                <w:sz w:val="28"/>
                <w:szCs w:val="28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10" o:title=""/>
                </v:shape>
                <o:OLEObject Type="Embed" ProgID="Equation.3" ShapeID="_x0000_i1025" DrawAspect="Content" ObjectID="_1734859477" r:id="rId11"/>
              </w:object>
            </w:r>
          </w:p>
        </w:tc>
        <w:tc>
          <w:tcPr>
            <w:tcW w:w="1806" w:type="pct"/>
            <w:vAlign w:val="center"/>
          </w:tcPr>
          <w:p w:rsidR="00DD6C2F" w:rsidRPr="007503F3" w:rsidRDefault="00DD6C2F" w:rsidP="00C7152D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503F3">
              <w:rPr>
                <w:rFonts w:eastAsiaTheme="minorHAnsi"/>
                <w:sz w:val="28"/>
                <w:szCs w:val="28"/>
                <w:lang w:val="en-US" w:eastAsia="en-US"/>
              </w:rPr>
              <w:t>(1)</w:t>
            </w:r>
          </w:p>
        </w:tc>
      </w:tr>
    </w:tbl>
    <w:p w:rsidR="00DD6C2F" w:rsidRPr="007503F3" w:rsidRDefault="00416C2D" w:rsidP="00C7152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 xml:space="preserve">где </w:t>
      </w:r>
      <w:r w:rsidRPr="007503F3">
        <w:rPr>
          <w:rFonts w:eastAsiaTheme="minorHAnsi"/>
          <w:sz w:val="28"/>
          <w:szCs w:val="28"/>
          <w:lang w:val="en-US" w:eastAsia="en-US"/>
        </w:rPr>
        <w:t>n</w:t>
      </w:r>
      <w:r w:rsidRPr="007503F3">
        <w:rPr>
          <w:rFonts w:eastAsiaTheme="minorHAnsi"/>
          <w:sz w:val="28"/>
          <w:szCs w:val="28"/>
          <w:lang w:eastAsia="en-US"/>
        </w:rPr>
        <w:t xml:space="preserve"> – количество формируемых когнитивных дескрипторов;</w:t>
      </w:r>
    </w:p>
    <w:p w:rsidR="00416C2D" w:rsidRPr="007503F3" w:rsidRDefault="00416C2D" w:rsidP="00C7152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ab/>
      </w:r>
      <w:r w:rsidRPr="007503F3">
        <w:rPr>
          <w:rFonts w:eastAsiaTheme="minorHAnsi"/>
          <w:sz w:val="28"/>
          <w:szCs w:val="28"/>
          <w:lang w:val="en-US" w:eastAsia="en-US"/>
        </w:rPr>
        <w:t>m</w:t>
      </w:r>
      <w:r w:rsidRPr="007503F3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7503F3">
        <w:rPr>
          <w:rFonts w:eastAsiaTheme="minorHAnsi"/>
          <w:sz w:val="28"/>
          <w:szCs w:val="28"/>
          <w:lang w:eastAsia="en-US"/>
        </w:rPr>
        <w:t xml:space="preserve"> – количество оценочных средств </w:t>
      </w:r>
      <w:r w:rsidRPr="007503F3">
        <w:rPr>
          <w:rFonts w:eastAsiaTheme="minorHAnsi"/>
          <w:sz w:val="28"/>
          <w:szCs w:val="28"/>
          <w:lang w:val="en-US" w:eastAsia="en-US"/>
        </w:rPr>
        <w:t>i</w:t>
      </w:r>
      <w:r w:rsidRPr="007503F3">
        <w:rPr>
          <w:rFonts w:eastAsiaTheme="minorHAnsi"/>
          <w:sz w:val="28"/>
          <w:szCs w:val="28"/>
          <w:lang w:eastAsia="en-US"/>
        </w:rPr>
        <w:t>-го дескриптора;</w:t>
      </w:r>
    </w:p>
    <w:p w:rsidR="00416C2D" w:rsidRPr="007503F3" w:rsidRDefault="00416C2D" w:rsidP="00C7152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ab/>
      </w:r>
      <w:r w:rsidR="0067482D" w:rsidRPr="007503F3">
        <w:rPr>
          <w:rFonts w:eastAsiaTheme="minorHAnsi"/>
          <w:sz w:val="28"/>
          <w:szCs w:val="28"/>
          <w:lang w:val="en-US" w:eastAsia="en-US"/>
        </w:rPr>
        <w:t>k</w:t>
      </w:r>
      <w:r w:rsidRPr="007503F3">
        <w:rPr>
          <w:rFonts w:eastAsiaTheme="minorHAnsi"/>
          <w:sz w:val="28"/>
          <w:szCs w:val="28"/>
          <w:vertAlign w:val="subscript"/>
          <w:lang w:val="en-US" w:eastAsia="en-US"/>
        </w:rPr>
        <w:t>i</w:t>
      </w:r>
      <w:r w:rsidRPr="007503F3">
        <w:rPr>
          <w:rFonts w:eastAsiaTheme="minorHAnsi"/>
          <w:sz w:val="28"/>
          <w:szCs w:val="28"/>
          <w:lang w:eastAsia="en-US"/>
        </w:rPr>
        <w:t xml:space="preserve"> – балльный эквивалент оцениваемого критерия </w:t>
      </w:r>
      <w:r w:rsidRPr="007503F3">
        <w:rPr>
          <w:rFonts w:eastAsiaTheme="minorHAnsi"/>
          <w:sz w:val="28"/>
          <w:szCs w:val="28"/>
          <w:lang w:val="en-US" w:eastAsia="en-US"/>
        </w:rPr>
        <w:t>i</w:t>
      </w:r>
      <w:r w:rsidRPr="007503F3">
        <w:rPr>
          <w:rFonts w:eastAsiaTheme="minorHAnsi"/>
          <w:sz w:val="28"/>
          <w:szCs w:val="28"/>
          <w:lang w:eastAsia="en-US"/>
        </w:rPr>
        <w:t>-го дескриптора;</w:t>
      </w:r>
    </w:p>
    <w:p w:rsidR="006D4C6A" w:rsidRPr="007503F3" w:rsidRDefault="00416C2D" w:rsidP="00C7152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lastRenderedPageBreak/>
        <w:tab/>
        <w:t>5 – максимальн</w:t>
      </w:r>
      <w:r w:rsidR="00384A1B" w:rsidRPr="007503F3">
        <w:rPr>
          <w:rFonts w:eastAsiaTheme="minorHAnsi"/>
          <w:sz w:val="28"/>
          <w:szCs w:val="28"/>
          <w:lang w:eastAsia="en-US"/>
        </w:rPr>
        <w:t>ый балл оцениваемого результата обучения.</w:t>
      </w:r>
    </w:p>
    <w:p w:rsidR="006D4C6A" w:rsidRPr="007503F3" w:rsidRDefault="006D4C6A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607A6" w:rsidRPr="007503F3" w:rsidRDefault="005309AF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>Затем по таблице 2 (столбец 3) определяется принадлежность найденного</w:t>
      </w:r>
      <w:r w:rsidR="000607A6" w:rsidRPr="007503F3">
        <w:rPr>
          <w:rFonts w:eastAsiaTheme="minorHAnsi"/>
          <w:sz w:val="28"/>
          <w:szCs w:val="28"/>
          <w:lang w:eastAsia="en-US"/>
        </w:rPr>
        <w:t xml:space="preserve"> значени</w:t>
      </w:r>
      <w:r w:rsidRPr="007503F3">
        <w:rPr>
          <w:rFonts w:eastAsiaTheme="minorHAnsi"/>
          <w:sz w:val="28"/>
          <w:szCs w:val="28"/>
          <w:lang w:eastAsia="en-US"/>
        </w:rPr>
        <w:t>я</w:t>
      </w:r>
      <w:r w:rsidR="000607A6" w:rsidRPr="007503F3">
        <w:rPr>
          <w:rFonts w:eastAsiaTheme="minorHAnsi"/>
          <w:sz w:val="28"/>
          <w:szCs w:val="28"/>
          <w:lang w:eastAsia="en-US"/>
        </w:rPr>
        <w:t xml:space="preserve"> А</w:t>
      </w:r>
      <w:r w:rsidRPr="007503F3">
        <w:rPr>
          <w:rFonts w:eastAsiaTheme="minorHAnsi"/>
          <w:sz w:val="28"/>
          <w:szCs w:val="28"/>
          <w:lang w:eastAsia="en-US"/>
        </w:rPr>
        <w:t xml:space="preserve"> (в %) к доле выполнения критерия</w:t>
      </w:r>
      <w:r w:rsidR="009F5BD1" w:rsidRPr="007503F3">
        <w:rPr>
          <w:rFonts w:eastAsiaTheme="minorHAnsi"/>
          <w:sz w:val="28"/>
          <w:szCs w:val="28"/>
          <w:lang w:eastAsia="en-US"/>
        </w:rPr>
        <w:t xml:space="preserve"> и</w:t>
      </w:r>
      <w:r w:rsidRPr="007503F3">
        <w:rPr>
          <w:rFonts w:eastAsiaTheme="minorHAnsi"/>
          <w:sz w:val="28"/>
          <w:szCs w:val="28"/>
          <w:lang w:eastAsia="en-US"/>
        </w:rPr>
        <w:t xml:space="preserve"> </w:t>
      </w:r>
      <w:r w:rsidR="009F5BD1" w:rsidRPr="007503F3">
        <w:rPr>
          <w:rFonts w:eastAsiaTheme="minorHAnsi"/>
          <w:sz w:val="28"/>
          <w:szCs w:val="28"/>
          <w:lang w:eastAsia="en-US"/>
        </w:rPr>
        <w:t>соответствующий ему</w:t>
      </w:r>
      <w:r w:rsidRPr="007503F3">
        <w:rPr>
          <w:rFonts w:eastAsiaTheme="minorHAnsi"/>
          <w:sz w:val="28"/>
          <w:szCs w:val="28"/>
          <w:lang w:eastAsia="en-US"/>
        </w:rPr>
        <w:t xml:space="preserve"> вербальный аналог</w:t>
      </w:r>
      <w:r w:rsidR="009F5BD1" w:rsidRPr="007503F3">
        <w:rPr>
          <w:rFonts w:eastAsiaTheme="minorHAnsi"/>
          <w:sz w:val="28"/>
          <w:szCs w:val="28"/>
          <w:lang w:eastAsia="en-US"/>
        </w:rPr>
        <w:t>.</w:t>
      </w:r>
    </w:p>
    <w:p w:rsidR="000932F0" w:rsidRPr="007503F3" w:rsidRDefault="009F5BD1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 xml:space="preserve">Вербальным аналогом результатов зачета являются оценки «зачтено / не зачтено», </w:t>
      </w:r>
      <w:r w:rsidR="006028B9" w:rsidRPr="007503F3">
        <w:rPr>
          <w:rFonts w:eastAsiaTheme="minorHAnsi"/>
          <w:sz w:val="28"/>
          <w:szCs w:val="28"/>
          <w:lang w:eastAsia="en-US"/>
        </w:rPr>
        <w:t xml:space="preserve">экзамена </w:t>
      </w:r>
      <w:r w:rsidRPr="007503F3">
        <w:rPr>
          <w:rFonts w:eastAsiaTheme="minorHAnsi"/>
          <w:sz w:val="28"/>
          <w:szCs w:val="28"/>
          <w:lang w:eastAsia="en-US"/>
        </w:rPr>
        <w:t>–</w:t>
      </w:r>
      <w:r w:rsidR="000932F0" w:rsidRPr="007503F3">
        <w:rPr>
          <w:rFonts w:eastAsiaTheme="minorHAnsi"/>
          <w:sz w:val="28"/>
          <w:szCs w:val="28"/>
          <w:lang w:eastAsia="en-US"/>
        </w:rPr>
        <w:t xml:space="preserve"> «отлично», «хорошо», «удовлетворительно», «неудовлетворительно»</w:t>
      </w:r>
      <w:r w:rsidRPr="007503F3">
        <w:rPr>
          <w:rFonts w:eastAsiaTheme="minorHAnsi"/>
          <w:sz w:val="28"/>
          <w:szCs w:val="28"/>
          <w:lang w:eastAsia="en-US"/>
        </w:rPr>
        <w:t>, которые</w:t>
      </w:r>
      <w:r w:rsidR="000932F0" w:rsidRPr="007503F3">
        <w:rPr>
          <w:rFonts w:eastAsiaTheme="minorHAnsi"/>
          <w:sz w:val="28"/>
          <w:szCs w:val="28"/>
          <w:lang w:eastAsia="en-US"/>
        </w:rPr>
        <w:t xml:space="preserve"> заносятся в экзаменационную</w:t>
      </w:r>
      <w:r w:rsidRPr="007503F3">
        <w:rPr>
          <w:rFonts w:eastAsiaTheme="minorHAnsi"/>
          <w:sz w:val="28"/>
          <w:szCs w:val="28"/>
          <w:lang w:eastAsia="en-US"/>
        </w:rPr>
        <w:t xml:space="preserve"> (зачетную)</w:t>
      </w:r>
      <w:r w:rsidR="000932F0" w:rsidRPr="007503F3">
        <w:rPr>
          <w:rFonts w:eastAsiaTheme="minorHAnsi"/>
          <w:sz w:val="28"/>
          <w:szCs w:val="28"/>
          <w:lang w:eastAsia="en-US"/>
        </w:rPr>
        <w:t xml:space="preserve"> ведомость</w:t>
      </w:r>
      <w:r w:rsidR="00002E11" w:rsidRPr="007503F3">
        <w:rPr>
          <w:rFonts w:eastAsiaTheme="minorHAnsi"/>
          <w:sz w:val="28"/>
          <w:szCs w:val="28"/>
          <w:lang w:eastAsia="en-US"/>
        </w:rPr>
        <w:t xml:space="preserve"> (в то</w:t>
      </w:r>
      <w:r w:rsidR="009A319F" w:rsidRPr="007503F3">
        <w:rPr>
          <w:rFonts w:eastAsiaTheme="minorHAnsi"/>
          <w:sz w:val="28"/>
          <w:szCs w:val="28"/>
          <w:lang w:eastAsia="en-US"/>
        </w:rPr>
        <w:t>м</w:t>
      </w:r>
      <w:r w:rsidR="00002E11" w:rsidRPr="007503F3">
        <w:rPr>
          <w:rFonts w:eastAsiaTheme="minorHAnsi"/>
          <w:sz w:val="28"/>
          <w:szCs w:val="28"/>
          <w:lang w:eastAsia="en-US"/>
        </w:rPr>
        <w:t xml:space="preserve"> числе электронную)</w:t>
      </w:r>
      <w:r w:rsidR="000932F0" w:rsidRPr="007503F3">
        <w:rPr>
          <w:rFonts w:eastAsiaTheme="minorHAnsi"/>
          <w:sz w:val="28"/>
          <w:szCs w:val="28"/>
          <w:lang w:eastAsia="en-US"/>
        </w:rPr>
        <w:t xml:space="preserve">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0932F0" w:rsidRPr="007503F3" w:rsidRDefault="000932F0" w:rsidP="00C715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503F3">
        <w:rPr>
          <w:rFonts w:eastAsiaTheme="minorHAnsi"/>
          <w:sz w:val="28"/>
          <w:szCs w:val="28"/>
          <w:lang w:eastAsia="en-US"/>
        </w:rPr>
        <w:t>В случае неявки студента на экзамен</w:t>
      </w:r>
      <w:r w:rsidR="00D070C7" w:rsidRPr="007503F3">
        <w:rPr>
          <w:rFonts w:eastAsiaTheme="minorHAnsi"/>
          <w:sz w:val="28"/>
          <w:szCs w:val="28"/>
          <w:lang w:eastAsia="en-US"/>
        </w:rPr>
        <w:t xml:space="preserve"> (зачет)</w:t>
      </w:r>
      <w:r w:rsidRPr="007503F3">
        <w:rPr>
          <w:rFonts w:eastAsiaTheme="minorHAnsi"/>
          <w:sz w:val="28"/>
          <w:szCs w:val="28"/>
          <w:lang w:eastAsia="en-US"/>
        </w:rPr>
        <w:t xml:space="preserve"> в экзаменационной ведомости делается отметка «не явился».</w:t>
      </w:r>
    </w:p>
    <w:p w:rsidR="000932F0" w:rsidRPr="007503F3" w:rsidRDefault="000932F0" w:rsidP="00C7152D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:rsidR="000932F0" w:rsidRPr="007503F3" w:rsidRDefault="00733C0D" w:rsidP="00C7152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24242746"/>
      <w:r w:rsidRPr="007503F3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0932F0" w:rsidRPr="007503F3">
        <w:rPr>
          <w:rFonts w:ascii="Times New Roman" w:hAnsi="Times New Roman" w:cs="Times New Roman"/>
          <w:color w:val="auto"/>
          <w:sz w:val="28"/>
          <w:szCs w:val="28"/>
        </w:rPr>
        <w:t xml:space="preserve"> Общая процедура и сроки проведения оценочных мероприятий</w:t>
      </w:r>
      <w:bookmarkEnd w:id="7"/>
    </w:p>
    <w:p w:rsidR="00D070C7" w:rsidRPr="007503F3" w:rsidRDefault="00D070C7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932F0" w:rsidRPr="007503F3" w:rsidRDefault="000932F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0932F0" w:rsidRPr="007503F3" w:rsidRDefault="000932F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281C14" w:rsidRPr="007503F3" w:rsidRDefault="00281C14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Свой фактический рейтинг студент может отслеживать в системе электронного обучения Кемеровского ГСХИ (журнал оценок) </w:t>
      </w:r>
      <w:r w:rsidR="009A319F" w:rsidRPr="007503F3">
        <w:rPr>
          <w:sz w:val="28"/>
          <w:szCs w:val="28"/>
        </w:rPr>
        <w:t>http://moodle.ksai.ru/course/view.php?id=</w:t>
      </w:r>
      <w:r w:rsidR="00CA1228">
        <w:rPr>
          <w:sz w:val="28"/>
          <w:szCs w:val="28"/>
        </w:rPr>
        <w:t>3896</w:t>
      </w:r>
      <w:r w:rsidRPr="007503F3">
        <w:rPr>
          <w:sz w:val="28"/>
          <w:szCs w:val="28"/>
        </w:rPr>
        <w:t xml:space="preserve">. При возникновении спорной ситуации, оценка округляется в пользу студента (округление до </w:t>
      </w:r>
      <w:r w:rsidR="0067482D" w:rsidRPr="007503F3">
        <w:rPr>
          <w:sz w:val="28"/>
          <w:szCs w:val="28"/>
        </w:rPr>
        <w:t>десятых</w:t>
      </w:r>
      <w:r w:rsidRPr="007503F3">
        <w:rPr>
          <w:sz w:val="28"/>
          <w:szCs w:val="28"/>
        </w:rPr>
        <w:t>).</w:t>
      </w:r>
    </w:p>
    <w:p w:rsidR="000932F0" w:rsidRPr="007503F3" w:rsidRDefault="000932F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0932F0" w:rsidRPr="007503F3" w:rsidRDefault="000932F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Итоговая оценка определяется на основании </w:t>
      </w:r>
      <w:r w:rsidR="00D070C7" w:rsidRPr="007503F3">
        <w:rPr>
          <w:sz w:val="28"/>
          <w:szCs w:val="28"/>
        </w:rPr>
        <w:t>таблицы 2</w:t>
      </w:r>
      <w:r w:rsidRPr="007503F3">
        <w:rPr>
          <w:sz w:val="28"/>
          <w:szCs w:val="28"/>
        </w:rPr>
        <w:t>.</w:t>
      </w:r>
    </w:p>
    <w:p w:rsidR="00002E11" w:rsidRPr="007503F3" w:rsidRDefault="00373AA5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Организация и проведение</w:t>
      </w:r>
      <w:r w:rsidR="000932F0" w:rsidRPr="007503F3">
        <w:rPr>
          <w:sz w:val="28"/>
          <w:szCs w:val="28"/>
        </w:rPr>
        <w:t xml:space="preserve"> </w:t>
      </w:r>
      <w:r w:rsidRPr="007503F3">
        <w:rPr>
          <w:sz w:val="28"/>
          <w:szCs w:val="28"/>
        </w:rPr>
        <w:t>промежуточной аттестации регламентируется внутренними локальными актами.</w:t>
      </w:r>
    </w:p>
    <w:p w:rsidR="00002E11" w:rsidRPr="007503F3" w:rsidRDefault="00002E11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002E11" w:rsidRPr="007503F3" w:rsidRDefault="00002E11" w:rsidP="00C7152D">
      <w:pPr>
        <w:shd w:val="clear" w:color="auto" w:fill="FFFFFF"/>
        <w:tabs>
          <w:tab w:val="num" w:pos="-2977"/>
        </w:tabs>
        <w:ind w:firstLine="709"/>
        <w:jc w:val="both"/>
        <w:rPr>
          <w:b/>
          <w:sz w:val="28"/>
          <w:szCs w:val="28"/>
        </w:rPr>
      </w:pPr>
      <w:r w:rsidRPr="007503F3">
        <w:rPr>
          <w:b/>
          <w:sz w:val="28"/>
          <w:szCs w:val="28"/>
        </w:rPr>
        <w:t xml:space="preserve">Классическая форма сдачи </w:t>
      </w:r>
      <w:r w:rsidR="007503F3">
        <w:rPr>
          <w:b/>
          <w:sz w:val="28"/>
          <w:szCs w:val="28"/>
        </w:rPr>
        <w:t>зачета</w:t>
      </w:r>
      <w:r w:rsidRPr="007503F3">
        <w:rPr>
          <w:b/>
          <w:sz w:val="28"/>
          <w:szCs w:val="28"/>
        </w:rPr>
        <w:t xml:space="preserve"> (собеседование) </w:t>
      </w:r>
    </w:p>
    <w:p w:rsidR="00002E11" w:rsidRPr="007503F3" w:rsidRDefault="007503F3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Зачет</w:t>
      </w:r>
      <w:r w:rsidR="00002E11" w:rsidRPr="007503F3">
        <w:rPr>
          <w:sz w:val="28"/>
          <w:szCs w:val="28"/>
        </w:rPr>
        <w:t xml:space="preserve"> проводится в учебных аудиториях института. Студент случайным образом выбирает билет. Для подготовки к ответу студенту отводится 45 минут. Экзаменатор может задавать студентам дополнительные вопросы сверх билета по программе дисциплины.</w:t>
      </w:r>
    </w:p>
    <w:p w:rsidR="00002E11" w:rsidRPr="007503F3" w:rsidRDefault="00002E11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Во время подготовки использование конспектов лекций, методической литературы, мобильных устройств связи и других источников информации запрещено. Студент, уличенный в списывании, удаляется из аудитории и в зачетно-экзаменационную ведомость ставится «неудовлетворительно». В случае добровольного отказа отвечать на вопросы билета, преподаватель ставит в ведомости оценку «неудовлетворительно». </w:t>
      </w:r>
    </w:p>
    <w:p w:rsidR="00002E11" w:rsidRPr="007503F3" w:rsidRDefault="00002E11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lastRenderedPageBreak/>
        <w:t>Студенты имеют право делать черновые записи только на черновиках</w:t>
      </w:r>
      <w:r w:rsidR="009A319F" w:rsidRPr="007503F3">
        <w:rPr>
          <w:sz w:val="28"/>
          <w:szCs w:val="28"/>
        </w:rPr>
        <w:t>,</w:t>
      </w:r>
      <w:r w:rsidRPr="007503F3">
        <w:rPr>
          <w:sz w:val="28"/>
          <w:szCs w:val="28"/>
        </w:rPr>
        <w:t xml:space="preserve"> выданных преподавателем.</w:t>
      </w:r>
    </w:p>
    <w:p w:rsidR="00900AC1" w:rsidRPr="007503F3" w:rsidRDefault="000932F0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932F0" w:rsidRPr="007503F3" w:rsidRDefault="000932F0" w:rsidP="00C7152D">
      <w:pPr>
        <w:spacing w:after="160"/>
        <w:rPr>
          <w:rFonts w:eastAsiaTheme="majorEastAsia"/>
          <w:b/>
          <w:bCs/>
          <w:sz w:val="32"/>
          <w:szCs w:val="28"/>
        </w:rPr>
      </w:pPr>
      <w:r w:rsidRPr="007503F3">
        <w:rPr>
          <w:sz w:val="32"/>
        </w:rPr>
        <w:br w:type="page"/>
      </w:r>
    </w:p>
    <w:p w:rsidR="00900AC1" w:rsidRPr="007503F3" w:rsidRDefault="00733C0D" w:rsidP="00C7152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</w:rPr>
      </w:pPr>
      <w:bookmarkStart w:id="8" w:name="_Toc124242747"/>
      <w:r w:rsidRPr="007503F3">
        <w:rPr>
          <w:rFonts w:ascii="Times New Roman" w:hAnsi="Times New Roman" w:cs="Times New Roman"/>
          <w:color w:val="auto"/>
          <w:sz w:val="32"/>
        </w:rPr>
        <w:lastRenderedPageBreak/>
        <w:t>2</w:t>
      </w:r>
      <w:r w:rsidR="00900AC1" w:rsidRPr="007503F3">
        <w:rPr>
          <w:rFonts w:ascii="Times New Roman" w:hAnsi="Times New Roman" w:cs="Times New Roman"/>
          <w:color w:val="auto"/>
          <w:sz w:val="32"/>
        </w:rPr>
        <w:t xml:space="preserve"> </w:t>
      </w:r>
      <w:r w:rsidR="00E20B17" w:rsidRPr="007503F3">
        <w:rPr>
          <w:rFonts w:ascii="Times New Roman" w:hAnsi="Times New Roman" w:cs="Times New Roman"/>
          <w:color w:val="auto"/>
          <w:sz w:val="32"/>
        </w:rPr>
        <w:t>ТИПОВЫЕ КОНТРОЛЬНЫЕ ЗАДАНИЯ, НЕОБХОДИМЫЕ ДЛЯ ОЦЕНКИ ЗНАНИЙ, УМЕНИЙ, НАВЫКОВ</w:t>
      </w:r>
      <w:bookmarkEnd w:id="8"/>
    </w:p>
    <w:p w:rsidR="00F51530" w:rsidRPr="007503F3" w:rsidRDefault="00F51530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900AC1" w:rsidRPr="007503F3" w:rsidRDefault="00900AC1" w:rsidP="00056B38">
      <w:pPr>
        <w:pStyle w:val="2"/>
        <w:numPr>
          <w:ilvl w:val="1"/>
          <w:numId w:val="5"/>
        </w:numPr>
        <w:spacing w:before="0"/>
        <w:jc w:val="both"/>
        <w:rPr>
          <w:color w:val="auto"/>
          <w:sz w:val="28"/>
          <w:szCs w:val="28"/>
        </w:rPr>
      </w:pPr>
      <w:bookmarkStart w:id="9" w:name="_Toc124242748"/>
      <w:r w:rsidRPr="007503F3">
        <w:rPr>
          <w:rFonts w:ascii="Times New Roman" w:hAnsi="Times New Roman" w:cs="Times New Roman"/>
          <w:color w:val="auto"/>
          <w:sz w:val="28"/>
          <w:szCs w:val="28"/>
        </w:rPr>
        <w:t>Текущий контроль знаний студентов</w:t>
      </w:r>
      <w:bookmarkEnd w:id="9"/>
    </w:p>
    <w:p w:rsidR="00900AC1" w:rsidRDefault="00900AC1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6903A6" w:rsidRPr="006903A6" w:rsidRDefault="006903A6" w:rsidP="006903A6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Pr="006903A6">
        <w:rPr>
          <w:b/>
          <w:sz w:val="28"/>
          <w:szCs w:val="28"/>
        </w:rPr>
        <w:t>Законодательная база и дефиниции безопасности пищевого сырья и продуктов в РФ</w:t>
      </w:r>
    </w:p>
    <w:p w:rsidR="006903A6" w:rsidRPr="006903A6" w:rsidRDefault="006903A6" w:rsidP="00056B38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Нормативно-законодательная основа безопасности продовольственного сырья и продуктов питания в Российской Федерации.</w:t>
      </w:r>
    </w:p>
    <w:p w:rsidR="006903A6" w:rsidRPr="006903A6" w:rsidRDefault="006903A6" w:rsidP="00056B38">
      <w:pPr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Гигиенические требования, предъявляемые к пищевым продуктам, их биологическая и пищевая ценность. </w:t>
      </w:r>
    </w:p>
    <w:p w:rsidR="006903A6" w:rsidRPr="006903A6" w:rsidRDefault="006903A6" w:rsidP="00056B38">
      <w:pPr>
        <w:numPr>
          <w:ilvl w:val="0"/>
          <w:numId w:val="4"/>
        </w:numPr>
        <w:suppressLineNumbers/>
        <w:suppressAutoHyphens/>
        <w:spacing w:after="160" w:line="259" w:lineRule="auto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Методологические принципы создания биологически безопасных продуктов питания. </w:t>
      </w:r>
    </w:p>
    <w:p w:rsidR="006903A6" w:rsidRPr="006903A6" w:rsidRDefault="006903A6" w:rsidP="00056B38">
      <w:pPr>
        <w:numPr>
          <w:ilvl w:val="0"/>
          <w:numId w:val="4"/>
        </w:numPr>
        <w:suppressLineNumbers/>
        <w:suppressAutoHyphens/>
        <w:spacing w:after="160" w:line="259" w:lineRule="auto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Концепция государственной политики в области здорового питания.</w:t>
      </w:r>
    </w:p>
    <w:p w:rsidR="006903A6" w:rsidRDefault="006903A6" w:rsidP="006903A6">
      <w:pPr>
        <w:suppressLineNumbers/>
        <w:suppressAutoHyphens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06AAA" w:rsidRPr="006903A6" w:rsidRDefault="00706AAA" w:rsidP="00706AAA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706AAA">
        <w:rPr>
          <w:b/>
          <w:sz w:val="28"/>
          <w:szCs w:val="28"/>
        </w:rPr>
        <w:t>2. Биологическая безопасность пищевого сырья и продукции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Микробиологические показатели безопасности пищевой продукции.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Пищевые инфекции и пищевые отравления. 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Санитарно-показательные, условно-патогенные и патогенные микроорганизмы. 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Защита пищевых продуктов от загрязнения патогенными микроорганизмами.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Загрязнение пищевых продуктов микотоксинами. 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Микотоксикозы.</w:t>
      </w:r>
    </w:p>
    <w:p w:rsidR="00706AAA" w:rsidRPr="006903A6" w:rsidRDefault="00706AAA" w:rsidP="00056B38">
      <w:pPr>
        <w:numPr>
          <w:ilvl w:val="0"/>
          <w:numId w:val="3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Классификация микотоксинов. </w:t>
      </w:r>
    </w:p>
    <w:p w:rsidR="00706AAA" w:rsidRPr="006903A6" w:rsidRDefault="00706AAA" w:rsidP="00056B38">
      <w:pPr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Допустимые уровни микотоксинов в продуктах питания.</w:t>
      </w:r>
    </w:p>
    <w:p w:rsidR="00706AAA" w:rsidRPr="006903A6" w:rsidRDefault="00706AAA" w:rsidP="00056B38">
      <w:pPr>
        <w:numPr>
          <w:ilvl w:val="0"/>
          <w:numId w:val="3"/>
        </w:numPr>
        <w:suppressLineNumbers/>
        <w:suppressAutoHyphens/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Токсинообразующие микроскопические грибы. Условия их развития на продовольственном сырье и в готовой продукции.</w:t>
      </w:r>
    </w:p>
    <w:p w:rsidR="00706AAA" w:rsidRDefault="00706AAA" w:rsidP="00706AAA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706AAA" w:rsidRDefault="00706AAA" w:rsidP="00706AAA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706AAA">
        <w:rPr>
          <w:b/>
          <w:sz w:val="28"/>
          <w:szCs w:val="28"/>
        </w:rPr>
        <w:t>3. Химическая безопасность пищевого сырья и продукции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Меры токсичности химических веществ.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Классы токсичности (опасности) химических веществ по ГОСТ.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Определения понятий ЛД 50 и ЛД 100, ПДК, ДСД и ДСП.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Загрязнение пищевых продуктов химическими токсичными элементами. Характеристика токсичных элементов (свинец, ртуть, кадмий, мышъяк, алюминий, медь, олово, хром).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Санитарно-эпидемиологический контроль за содержанием токсичных элементов в пищевых продуктах.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Диоксины и полициклические ароматические углеводороды – потенциально опасные загрязнители пищевых продуктов.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Источники образования диоксинов.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Диоксины в организме человека и животных. </w:t>
      </w:r>
    </w:p>
    <w:p w:rsidR="006903A6" w:rsidRPr="006903A6" w:rsidRDefault="006903A6" w:rsidP="00056B38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Поведение диоксинов в окружающей среде. </w:t>
      </w:r>
    </w:p>
    <w:p w:rsidR="006903A6" w:rsidRPr="000E26A8" w:rsidRDefault="006903A6" w:rsidP="00056B38">
      <w:pPr>
        <w:numPr>
          <w:ilvl w:val="0"/>
          <w:numId w:val="2"/>
        </w:numPr>
        <w:suppressLineNumbers/>
        <w:suppressAutoHyphens/>
        <w:autoSpaceDE w:val="0"/>
        <w:autoSpaceDN w:val="0"/>
        <w:adjustRightInd w:val="0"/>
        <w:spacing w:after="160" w:line="259" w:lineRule="auto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lastRenderedPageBreak/>
        <w:t>Полициклические ароматические углеводороды (ПАУ).</w:t>
      </w:r>
    </w:p>
    <w:p w:rsidR="000E26A8" w:rsidRDefault="000E26A8" w:rsidP="000E26A8">
      <w:pPr>
        <w:suppressLineNumbers/>
        <w:suppressAutoHyphens/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E26A8" w:rsidRPr="006903A6" w:rsidRDefault="000E26A8" w:rsidP="000E26A8">
      <w:pPr>
        <w:suppressLineNumbers/>
        <w:suppressAutoHyphens/>
        <w:autoSpaceDE w:val="0"/>
        <w:autoSpaceDN w:val="0"/>
        <w:adjustRightInd w:val="0"/>
        <w:spacing w:after="160" w:line="259" w:lineRule="auto"/>
        <w:contextualSpacing/>
        <w:jc w:val="center"/>
        <w:rPr>
          <w:b/>
          <w:sz w:val="28"/>
          <w:szCs w:val="28"/>
        </w:rPr>
      </w:pPr>
      <w:r w:rsidRPr="00A92FB1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</w:t>
      </w:r>
      <w:r w:rsidRPr="00A92FB1">
        <w:rPr>
          <w:b/>
          <w:sz w:val="28"/>
          <w:szCs w:val="28"/>
        </w:rPr>
        <w:t>.</w:t>
      </w:r>
      <w:r w:rsidRPr="000E26A8">
        <w:t xml:space="preserve"> </w:t>
      </w:r>
      <w:r w:rsidRPr="000E26A8">
        <w:rPr>
          <w:b/>
          <w:sz w:val="28"/>
          <w:szCs w:val="28"/>
        </w:rPr>
        <w:t>Радиационная безопасность пищевого сырья и продукции</w:t>
      </w:r>
    </w:p>
    <w:p w:rsidR="006903A6" w:rsidRPr="000E26A8" w:rsidRDefault="006903A6" w:rsidP="00056B38">
      <w:pPr>
        <w:pStyle w:val="aa"/>
        <w:numPr>
          <w:ilvl w:val="0"/>
          <w:numId w:val="6"/>
        </w:numPr>
        <w:suppressLineNumbers/>
        <w:suppressAutoHyphens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  <w:r w:rsidRPr="000E26A8">
        <w:rPr>
          <w:rFonts w:eastAsiaTheme="minorHAnsi"/>
          <w:color w:val="000000"/>
          <w:sz w:val="28"/>
          <w:szCs w:val="28"/>
          <w:lang w:eastAsia="en-US"/>
        </w:rPr>
        <w:t>Радиоактивное загрязнение пищевых продуктов. Основные представления о радиоактивности и ионизирующих излучениях.</w:t>
      </w:r>
    </w:p>
    <w:p w:rsidR="006903A6" w:rsidRPr="006903A6" w:rsidRDefault="006903A6" w:rsidP="00056B38">
      <w:pPr>
        <w:numPr>
          <w:ilvl w:val="0"/>
          <w:numId w:val="6"/>
        </w:numPr>
        <w:suppressLineNumbers/>
        <w:suppressAutoHyphens/>
        <w:autoSpaceDE w:val="0"/>
        <w:autoSpaceDN w:val="0"/>
        <w:adjustRightInd w:val="0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 Биологическое действие ионизирующих излучений на организм человека. </w:t>
      </w:r>
    </w:p>
    <w:p w:rsidR="006903A6" w:rsidRPr="006903A6" w:rsidRDefault="006903A6" w:rsidP="00056B38">
      <w:pPr>
        <w:numPr>
          <w:ilvl w:val="0"/>
          <w:numId w:val="6"/>
        </w:numPr>
        <w:suppressLineNumbers/>
        <w:suppressAutoHyphens/>
        <w:autoSpaceDE w:val="0"/>
        <w:autoSpaceDN w:val="0"/>
        <w:adjustRightInd w:val="0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Естественные источники радиации. </w:t>
      </w:r>
    </w:p>
    <w:p w:rsidR="006903A6" w:rsidRPr="006903A6" w:rsidRDefault="006903A6" w:rsidP="00056B38">
      <w:pPr>
        <w:numPr>
          <w:ilvl w:val="0"/>
          <w:numId w:val="6"/>
        </w:numPr>
        <w:suppressLineNumbers/>
        <w:suppressAutoHyphens/>
        <w:autoSpaceDE w:val="0"/>
        <w:autoSpaceDN w:val="0"/>
        <w:adjustRightInd w:val="0"/>
        <w:ind w:left="0" w:firstLine="709"/>
        <w:contextualSpacing/>
        <w:jc w:val="both"/>
        <w:rPr>
          <w:b/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Техногенные источники радиации.</w:t>
      </w:r>
    </w:p>
    <w:p w:rsidR="006903A6" w:rsidRPr="006903A6" w:rsidRDefault="006903A6" w:rsidP="006903A6">
      <w:pPr>
        <w:suppressLineNumbers/>
        <w:suppressAutoHyphens/>
        <w:ind w:firstLine="709"/>
        <w:jc w:val="both"/>
        <w:rPr>
          <w:b/>
          <w:sz w:val="28"/>
          <w:szCs w:val="28"/>
        </w:rPr>
      </w:pPr>
    </w:p>
    <w:p w:rsidR="00A92FB1" w:rsidRDefault="00867F79" w:rsidP="00C7152D">
      <w:pPr>
        <w:shd w:val="clear" w:color="auto" w:fill="FFFFFF"/>
        <w:tabs>
          <w:tab w:val="left" w:pos="142"/>
        </w:tabs>
        <w:ind w:right="-2"/>
        <w:jc w:val="center"/>
        <w:rPr>
          <w:b/>
          <w:sz w:val="28"/>
          <w:szCs w:val="28"/>
        </w:rPr>
      </w:pPr>
      <w:r w:rsidRPr="000E26A8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0E26A8">
        <w:rPr>
          <w:b/>
          <w:sz w:val="28"/>
          <w:szCs w:val="28"/>
        </w:rPr>
        <w:t xml:space="preserve">. </w:t>
      </w:r>
      <w:r w:rsidRPr="00867F79">
        <w:rPr>
          <w:b/>
          <w:sz w:val="28"/>
          <w:szCs w:val="28"/>
        </w:rPr>
        <w:t>Санитарное законодательство и действующие нормативные документы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Понятие санитарно-эпидемиологического надзора. Текущий санитарно-эпидемиологический надзор. 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Перечень основной нормативно-законодательной документации, используемой на перерабатывающих предприятиях. 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Гигиеническая характеристика факторов внешней среды и требования к благоустройству перерабатывающих предприятий. 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качеству и безопасности воды.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Методы обеззараживания и улучшения качества воды.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Источники загрязнения воздушной среды на предприятиях.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Нормируемое содержание пыли, микроорганизмов и химических веществ в воздухе закрытых помещений, на рабочих местах.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освещению. Освещение предприятий общественного питания.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Отбор проб и оформление соответствующей документации. Составление заключения.</w:t>
      </w:r>
    </w:p>
    <w:p w:rsidR="00867F79" w:rsidRPr="00CD6F0A" w:rsidRDefault="00867F79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вентиляции предприятий.</w:t>
      </w:r>
    </w:p>
    <w:p w:rsidR="00372453" w:rsidRPr="00372453" w:rsidRDefault="00372453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372453">
        <w:rPr>
          <w:sz w:val="28"/>
          <w:szCs w:val="28"/>
        </w:rPr>
        <w:t xml:space="preserve">Этапы проведения гигиенической экспертизы пищевых продуктов. </w:t>
      </w:r>
    </w:p>
    <w:p w:rsidR="00372453" w:rsidRPr="00372453" w:rsidRDefault="00372453" w:rsidP="00056B38">
      <w:pPr>
        <w:pStyle w:val="aa"/>
        <w:numPr>
          <w:ilvl w:val="0"/>
          <w:numId w:val="8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372453">
        <w:rPr>
          <w:sz w:val="28"/>
          <w:szCs w:val="28"/>
        </w:rPr>
        <w:t xml:space="preserve">Понятие санитарно-эпидемиологического надзора. Предупредительный санитарно-эпидемиологический надзор. </w:t>
      </w:r>
    </w:p>
    <w:p w:rsidR="00867F79" w:rsidRPr="00867F79" w:rsidRDefault="00867F79" w:rsidP="00867F79">
      <w:pPr>
        <w:tabs>
          <w:tab w:val="left" w:pos="284"/>
        </w:tabs>
        <w:ind w:firstLine="709"/>
        <w:jc w:val="both"/>
        <w:rPr>
          <w:sz w:val="28"/>
          <w:szCs w:val="28"/>
        </w:rPr>
      </w:pPr>
    </w:p>
    <w:p w:rsidR="009A319F" w:rsidRDefault="009A319F" w:rsidP="00C7152D">
      <w:pPr>
        <w:rPr>
          <w:sz w:val="28"/>
          <w:szCs w:val="28"/>
        </w:rPr>
      </w:pPr>
    </w:p>
    <w:p w:rsidR="000E26A8" w:rsidRPr="006A1B3E" w:rsidRDefault="000E26A8" w:rsidP="000E26A8">
      <w:pPr>
        <w:pStyle w:val="aa"/>
        <w:tabs>
          <w:tab w:val="left" w:pos="284"/>
        </w:tabs>
        <w:jc w:val="center"/>
        <w:rPr>
          <w:b/>
          <w:sz w:val="28"/>
          <w:szCs w:val="28"/>
        </w:rPr>
      </w:pPr>
      <w:r w:rsidRPr="000E26A8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6</w:t>
      </w:r>
      <w:r w:rsidRPr="000E26A8">
        <w:rPr>
          <w:b/>
          <w:sz w:val="28"/>
          <w:szCs w:val="28"/>
        </w:rPr>
        <w:t>. Санитарно-гигиенические требования к организации производства на перерабатывающих предприятиях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Классификация пищевых отравлений.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Пищевые отравления микробной этиологии. Пищевые токсикоинфекции, пищевая интоксикация.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Профилактика кишечных инфекций, пищевых отравлений, зоонозных инфекций и гельминтозов.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Пищевые отравления немикробной этиологии (растительные и животные яды).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Пищевые отравления немикробной этиологии. Отравления пестицидами, тяжелыми металлами.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lastRenderedPageBreak/>
        <w:t xml:space="preserve">Классификация пищевых продуктов в зависимости от преимущественного предназначения в питании человека, происхождения продуктов питания.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Классификация пищевых продуктов в зависимости от устойчивости их при хранении и скорости порчи.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Дезинфицирующие средства, используемые для обработки оборудования, инвентаря и тары.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Понятие пищевых токсикоинфекций (возбудители, механизм, пути передачи).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Понятие пищевых интоксикаций. Стафилококковые интоксикации (возбудитель, источники, механизм, пути передачи).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Санитарно-эпидемиологические требования к проведению технологической обработки продовольственного сырья.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Понятие пищевых интоксикаций. Ботулизм (возбудитель, источники, механизм, пути передачи).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Санитарно-гигиенические требования к первичной (холодной) обработке сырья. 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Основные гигиенические требования, предъявляемые к пищевыми продуктам.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Оценка санитарного режима на мясоперерабатывающих предприятиях.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планировке основных групп помещений: производственных, складских и административно-бытовых и помещений для посетителей (торгового зала).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выбору территории для строительства предприятий.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Основные виды термической обработки. Санитарные требования и контроль над ее эффективностью.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Условия перевозки продуктов, требования к транспорту, его техническому и санитарному состоянию.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таре и упаковочным материалам.</w:t>
      </w:r>
    </w:p>
    <w:p w:rsidR="000E26A8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механическому оборудованию, к его расстановке.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производственному инвентарю, условиям его хранения и маркировке.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Лабораторный контроль санитарного состояния предприятий.</w:t>
      </w:r>
    </w:p>
    <w:p w:rsidR="000E26A8" w:rsidRPr="00CD6F0A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Дезинсекция. Профилактические и истребительные мероприятия. Дератизация. </w:t>
      </w:r>
    </w:p>
    <w:p w:rsidR="000E26A8" w:rsidRPr="007503F3" w:rsidRDefault="000E26A8" w:rsidP="00056B38">
      <w:pPr>
        <w:pStyle w:val="aa"/>
        <w:numPr>
          <w:ilvl w:val="0"/>
          <w:numId w:val="7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Личная гигиена, профилактические обследования работников предприятий.</w:t>
      </w:r>
    </w:p>
    <w:p w:rsidR="000E26A8" w:rsidRDefault="000E26A8" w:rsidP="00867F79">
      <w:pPr>
        <w:ind w:firstLine="709"/>
        <w:rPr>
          <w:sz w:val="28"/>
          <w:szCs w:val="28"/>
        </w:rPr>
      </w:pPr>
    </w:p>
    <w:p w:rsidR="000E26A8" w:rsidRPr="00C55572" w:rsidRDefault="000E26A8" w:rsidP="00C7152D">
      <w:pPr>
        <w:rPr>
          <w:sz w:val="28"/>
          <w:szCs w:val="28"/>
        </w:rPr>
      </w:pPr>
    </w:p>
    <w:p w:rsidR="00A647F6" w:rsidRPr="00C55572" w:rsidRDefault="00733C0D" w:rsidP="00C7152D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24242749"/>
      <w:r w:rsidRPr="00C5557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13F95" w:rsidRPr="00C55572">
        <w:rPr>
          <w:rFonts w:ascii="Times New Roman" w:hAnsi="Times New Roman" w:cs="Times New Roman"/>
          <w:color w:val="auto"/>
          <w:sz w:val="28"/>
          <w:szCs w:val="28"/>
        </w:rPr>
        <w:t xml:space="preserve">.2 </w:t>
      </w:r>
      <w:r w:rsidR="00F6558F" w:rsidRPr="00C55572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647F6" w:rsidRPr="00C55572">
        <w:rPr>
          <w:rFonts w:ascii="Times New Roman" w:hAnsi="Times New Roman" w:cs="Times New Roman"/>
          <w:color w:val="auto"/>
          <w:sz w:val="28"/>
          <w:szCs w:val="28"/>
        </w:rPr>
        <w:t>ромежуточн</w:t>
      </w:r>
      <w:r w:rsidR="00F6558F" w:rsidRPr="00C55572">
        <w:rPr>
          <w:rFonts w:ascii="Times New Roman" w:hAnsi="Times New Roman" w:cs="Times New Roman"/>
          <w:color w:val="auto"/>
          <w:sz w:val="28"/>
          <w:szCs w:val="28"/>
        </w:rPr>
        <w:t>ая</w:t>
      </w:r>
      <w:r w:rsidR="00B064CC" w:rsidRPr="00C555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647F6" w:rsidRPr="00C55572">
        <w:rPr>
          <w:rFonts w:ascii="Times New Roman" w:hAnsi="Times New Roman" w:cs="Times New Roman"/>
          <w:color w:val="auto"/>
          <w:sz w:val="28"/>
          <w:szCs w:val="28"/>
        </w:rPr>
        <w:t>ат</w:t>
      </w:r>
      <w:r w:rsidR="00F6558F" w:rsidRPr="00C55572">
        <w:rPr>
          <w:rFonts w:ascii="Times New Roman" w:hAnsi="Times New Roman" w:cs="Times New Roman"/>
          <w:color w:val="auto"/>
          <w:sz w:val="28"/>
          <w:szCs w:val="28"/>
        </w:rPr>
        <w:t>тестаци</w:t>
      </w:r>
      <w:r w:rsidR="00567E7C" w:rsidRPr="00C55572">
        <w:rPr>
          <w:rFonts w:ascii="Times New Roman" w:hAnsi="Times New Roman" w:cs="Times New Roman"/>
          <w:color w:val="auto"/>
          <w:sz w:val="28"/>
          <w:szCs w:val="28"/>
        </w:rPr>
        <w:t>я</w:t>
      </w:r>
      <w:bookmarkEnd w:id="10"/>
    </w:p>
    <w:p w:rsidR="00092819" w:rsidRPr="007503F3" w:rsidRDefault="00092819" w:rsidP="00C7152D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:rsidR="00913F95" w:rsidRPr="007503F3" w:rsidRDefault="00913F95" w:rsidP="00C7152D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7503F3">
        <w:rPr>
          <w:b/>
          <w:sz w:val="28"/>
          <w:szCs w:val="28"/>
        </w:rPr>
        <w:t xml:space="preserve">Вопросы </w:t>
      </w:r>
      <w:r w:rsidR="009A319F" w:rsidRPr="007503F3">
        <w:rPr>
          <w:b/>
          <w:sz w:val="28"/>
          <w:szCs w:val="28"/>
        </w:rPr>
        <w:t>для собеседования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Гигиенические требования, предъявляемые к пищевым продуктам, их биологическая и пищевая ценность. 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lastRenderedPageBreak/>
        <w:t>Микробиологические показатели безопасности пищевой продукции.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Пищевые инфекции и пищевые отравления. 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>Защита пищевых продуктов от загрязнения патогенными микроорганизмами.</w:t>
      </w:r>
    </w:p>
    <w:p w:rsidR="00867F79" w:rsidRPr="00867F79" w:rsidRDefault="00867F79" w:rsidP="00056B38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ind w:left="0" w:firstLine="709"/>
        <w:contextualSpacing/>
        <w:jc w:val="both"/>
        <w:rPr>
          <w:b/>
          <w:sz w:val="28"/>
          <w:szCs w:val="28"/>
        </w:rPr>
      </w:pPr>
      <w:r w:rsidRPr="00867F79">
        <w:rPr>
          <w:rFonts w:eastAsiaTheme="minorHAnsi"/>
          <w:color w:val="000000"/>
          <w:sz w:val="28"/>
          <w:szCs w:val="28"/>
          <w:lang w:eastAsia="en-US"/>
        </w:rPr>
        <w:t>Загрязнение пищевых продуктов микотоксинами. Допустимые уровни микотоксинов в продуктах питания.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Загрязнение пищевых продуктов химическими токсичными элементами. Характеристика токсичных элементов (свинец, ртуть, кадмий, мышъяк, алюминий, медь, олово, хром). </w:t>
      </w:r>
    </w:p>
    <w:p w:rsidR="00867F79" w:rsidRPr="006903A6" w:rsidRDefault="00867F79" w:rsidP="00056B38">
      <w:pPr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Санитарно-эпидемиологический контроль за содержанием токсичных элементов в пищевых продуктах. </w:t>
      </w:r>
    </w:p>
    <w:p w:rsidR="00867F79" w:rsidRPr="000E26A8" w:rsidRDefault="00867F79" w:rsidP="00056B38">
      <w:pPr>
        <w:pStyle w:val="aa"/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  <w:r w:rsidRPr="000E26A8">
        <w:rPr>
          <w:rFonts w:eastAsiaTheme="minorHAnsi"/>
          <w:color w:val="000000"/>
          <w:sz w:val="28"/>
          <w:szCs w:val="28"/>
          <w:lang w:eastAsia="en-US"/>
        </w:rPr>
        <w:t>Радиоактивное загрязнение пищевых продуктов. Основные представления о радиоактивности и ионизирующих излучениях.</w:t>
      </w:r>
    </w:p>
    <w:p w:rsidR="00867F79" w:rsidRPr="00CD6F0A" w:rsidRDefault="00867F79" w:rsidP="00056B38">
      <w:pPr>
        <w:numPr>
          <w:ilvl w:val="0"/>
          <w:numId w:val="9"/>
        </w:numPr>
        <w:suppressLineNumbers/>
        <w:suppressAutoHyphens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6903A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D6F0A">
        <w:rPr>
          <w:sz w:val="28"/>
          <w:szCs w:val="28"/>
        </w:rPr>
        <w:t xml:space="preserve">Понятие санитарно-эпидемиологического надзора. Текущий санитарно-эпидемиологический надзор.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Перечень основной нормативно-законодательной документации, используемой на перерабатывающих предприятиях.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Гигиеническая характеристика факторов внешней среды и требования к благоустройству перерабатывающих предприятий.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качеству и безопасности воды.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Нормируемое содержание пыли, микроорганизмов и химических веществ в воздухе закрытых помещений, на рабочих местах.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освещению. Освещение предприятий общественного питания.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Отбор проб и оформление соответствующей документации. Составление заключения.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вентиляции предприятий.</w:t>
      </w:r>
    </w:p>
    <w:p w:rsidR="00867F79" w:rsidRPr="00372453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372453">
        <w:rPr>
          <w:sz w:val="28"/>
          <w:szCs w:val="28"/>
        </w:rPr>
        <w:t xml:space="preserve">Этапы проведения гигиенической экспертизы пищевых продуктов. </w:t>
      </w:r>
    </w:p>
    <w:p w:rsidR="00867F79" w:rsidRPr="00372453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372453">
        <w:rPr>
          <w:sz w:val="28"/>
          <w:szCs w:val="28"/>
        </w:rPr>
        <w:t xml:space="preserve">Понятие санитарно-эпидемиологического надзора. Предупредительный санитарно-эпидемиологический надзор.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Классификация пищевых отравлений.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Пищевые отравления немикробной этиологии (растительные и животные яды).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Безопасность пищевых продуктов. Пищевые отравления немикробной этиологии. Отравления пестицидами, тяжелыми металлами.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Классификация пищевых продуктов в зависимости от преимущественного предназначения в питании человека, происхождения продуктов питания.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Классификация пищевых продуктов в зависимости от устойчивости их при хранении и скорости порчи.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Санитарно-эпидемиологические требования к проведению технологической обработки продовольственного сырья. 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Основные гигиенические требования, предъявляемые к пищевыми продуктам.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lastRenderedPageBreak/>
        <w:t>Гигиенические требования к планировке основных групп помещений: производственных, складских и административно-бытовых и помещений для посетителей (торгового зала).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выбору территории для строительства предприятий.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Основные виды термической обработки. Санитарные требования и контроль над ее эффективностью.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Условия перевозки продуктов, требования к транспорту, его техническому и санитарному состоянию.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таре и упаковочным материалам.</w:t>
      </w:r>
    </w:p>
    <w:p w:rsidR="00867F79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механическому оборудованию, к его расстановке.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Гигиенические требования к производственному инвентарю, условиям его хранения и маркировке.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Лабораторный контроль санитарного состояния предприятий.</w:t>
      </w:r>
    </w:p>
    <w:p w:rsidR="00867F79" w:rsidRPr="00CD6F0A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 xml:space="preserve">Дезинсекция. Профилактические и истребительные мероприятия. Дератизация. </w:t>
      </w:r>
    </w:p>
    <w:p w:rsidR="00867F79" w:rsidRPr="007503F3" w:rsidRDefault="00867F79" w:rsidP="00056B38">
      <w:pPr>
        <w:pStyle w:val="aa"/>
        <w:numPr>
          <w:ilvl w:val="0"/>
          <w:numId w:val="9"/>
        </w:numPr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CD6F0A">
        <w:rPr>
          <w:sz w:val="28"/>
          <w:szCs w:val="28"/>
        </w:rPr>
        <w:t>Личная гигиена, профилактические обследования работников предприятий.</w:t>
      </w:r>
    </w:p>
    <w:p w:rsidR="003E46F2" w:rsidRDefault="003E46F2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E46F2" w:rsidRDefault="003E46F2" w:rsidP="00C7152D">
      <w:pPr>
        <w:suppressLineNumbers/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keepNext/>
        <w:keepLines/>
        <w:ind w:firstLine="709"/>
        <w:jc w:val="both"/>
        <w:outlineLvl w:val="1"/>
        <w:rPr>
          <w:rFonts w:eastAsiaTheme="majorEastAsia"/>
          <w:b/>
          <w:bCs/>
          <w:sz w:val="28"/>
          <w:szCs w:val="28"/>
        </w:rPr>
      </w:pPr>
      <w:bookmarkStart w:id="11" w:name="_Toc508614157"/>
      <w:bookmarkStart w:id="12" w:name="_Toc124242750"/>
      <w:r w:rsidRPr="003E46F2">
        <w:rPr>
          <w:rFonts w:eastAsiaTheme="majorEastAsia"/>
          <w:b/>
          <w:bCs/>
          <w:sz w:val="28"/>
          <w:szCs w:val="28"/>
        </w:rPr>
        <w:t xml:space="preserve">2.3 Типовой вариант </w:t>
      </w:r>
      <w:r w:rsidR="00C54D85">
        <w:rPr>
          <w:rFonts w:eastAsiaTheme="majorEastAsia"/>
          <w:b/>
          <w:bCs/>
          <w:sz w:val="28"/>
          <w:szCs w:val="28"/>
        </w:rPr>
        <w:t>зачетного</w:t>
      </w:r>
      <w:r w:rsidRPr="003E46F2">
        <w:rPr>
          <w:rFonts w:eastAsiaTheme="majorEastAsia"/>
          <w:b/>
          <w:bCs/>
          <w:sz w:val="28"/>
          <w:szCs w:val="28"/>
        </w:rPr>
        <w:t xml:space="preserve"> тестирования</w:t>
      </w:r>
      <w:bookmarkEnd w:id="11"/>
      <w:bookmarkEnd w:id="12"/>
    </w:p>
    <w:p w:rsidR="003E46F2" w:rsidRPr="003E46F2" w:rsidRDefault="003E46F2" w:rsidP="003E46F2">
      <w:pPr>
        <w:suppressLineNumbers/>
        <w:suppressAutoHyphens/>
        <w:ind w:firstLine="709"/>
        <w:jc w:val="center"/>
        <w:rPr>
          <w:b/>
          <w:sz w:val="28"/>
          <w:szCs w:val="28"/>
        </w:rPr>
      </w:pPr>
    </w:p>
    <w:p w:rsidR="003E46F2" w:rsidRPr="003E46F2" w:rsidRDefault="003E46F2" w:rsidP="003E46F2">
      <w:pPr>
        <w:suppressLineNumbers/>
        <w:suppressAutoHyphens/>
        <w:ind w:firstLine="709"/>
        <w:jc w:val="center"/>
        <w:rPr>
          <w:b/>
          <w:sz w:val="28"/>
          <w:szCs w:val="28"/>
        </w:rPr>
      </w:pPr>
      <w:r w:rsidRPr="003E46F2">
        <w:rPr>
          <w:b/>
          <w:sz w:val="28"/>
          <w:szCs w:val="28"/>
        </w:rPr>
        <w:t>Вариант 1</w:t>
      </w:r>
    </w:p>
    <w:p w:rsidR="003E46F2" w:rsidRPr="003E46F2" w:rsidRDefault="003E46F2" w:rsidP="003E46F2">
      <w:pPr>
        <w:tabs>
          <w:tab w:val="num" w:pos="0"/>
        </w:tabs>
        <w:ind w:firstLine="709"/>
        <w:jc w:val="both"/>
        <w:rPr>
          <w:sz w:val="28"/>
          <w:szCs w:val="28"/>
        </w:rPr>
      </w:pPr>
    </w:p>
    <w:p w:rsidR="003E46F2" w:rsidRPr="003E46F2" w:rsidRDefault="003E46F2" w:rsidP="00056B38">
      <w:pPr>
        <w:numPr>
          <w:ilvl w:val="1"/>
          <w:numId w:val="10"/>
        </w:numPr>
        <w:tabs>
          <w:tab w:val="num" w:pos="0"/>
        </w:tabs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Качество пищевой продукции –</w:t>
      </w:r>
    </w:p>
    <w:p w:rsidR="003E46F2" w:rsidRPr="003E46F2" w:rsidRDefault="003E46F2" w:rsidP="00056B38">
      <w:pPr>
        <w:numPr>
          <w:ilvl w:val="0"/>
          <w:numId w:val="11"/>
        </w:numPr>
        <w:tabs>
          <w:tab w:val="num" w:pos="0"/>
        </w:tabs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совокупность характеристик пищевой продукции, соответствующих заявленным требованиям и включающих ее безопасность, потребительские свойства, энергетическую и пищевую ценность, аутентичность, способность удовлетворять потребности человека в пище при обычных условиях использования в целях обеспечения сохранения здоровья человека</w:t>
      </w:r>
    </w:p>
    <w:p w:rsidR="003E46F2" w:rsidRPr="003E46F2" w:rsidRDefault="003E46F2" w:rsidP="00056B38">
      <w:pPr>
        <w:numPr>
          <w:ilvl w:val="0"/>
          <w:numId w:val="11"/>
        </w:numPr>
        <w:tabs>
          <w:tab w:val="num" w:pos="0"/>
        </w:tabs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способность удовлетворять потребности человека в пище при обычных условиях использования в целях обеспечения сохранения здоровья человека</w:t>
      </w:r>
    </w:p>
    <w:p w:rsidR="003E46F2" w:rsidRPr="003E46F2" w:rsidRDefault="003E46F2" w:rsidP="00056B38">
      <w:pPr>
        <w:numPr>
          <w:ilvl w:val="0"/>
          <w:numId w:val="11"/>
        </w:numPr>
        <w:tabs>
          <w:tab w:val="num" w:pos="0"/>
        </w:tabs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совокупность характеристик пищевой продукции, соответствующих заявленным требованиям и включающих ее безопасность, потребительские свойства, энергетическую и пищевую ценность</w:t>
      </w:r>
    </w:p>
    <w:p w:rsidR="003E46F2" w:rsidRPr="003E46F2" w:rsidRDefault="003E46F2" w:rsidP="003E46F2">
      <w:pPr>
        <w:tabs>
          <w:tab w:val="num" w:pos="0"/>
        </w:tabs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</w:rPr>
        <w:t>2. Пищевая ценность продукта это:</w:t>
      </w:r>
    </w:p>
    <w:p w:rsidR="003E46F2" w:rsidRPr="003E46F2" w:rsidRDefault="003E46F2" w:rsidP="00056B38">
      <w:pPr>
        <w:widowControl w:val="0"/>
        <w:numPr>
          <w:ilvl w:val="0"/>
          <w:numId w:val="27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совокупность свойств пищевого продукта</w:t>
      </w:r>
    </w:p>
    <w:p w:rsidR="003E46F2" w:rsidRPr="003E46F2" w:rsidRDefault="003E46F2" w:rsidP="00056B38">
      <w:pPr>
        <w:widowControl w:val="0"/>
        <w:numPr>
          <w:ilvl w:val="0"/>
          <w:numId w:val="27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интегральный показатель, оценивающий в пищевых продуктах содержание углеводов, белков, витаминов, макро- и микронутриентов</w:t>
      </w:r>
    </w:p>
    <w:p w:rsidR="003E46F2" w:rsidRPr="003E46F2" w:rsidRDefault="003E46F2" w:rsidP="00056B38">
      <w:pPr>
        <w:widowControl w:val="0"/>
        <w:numPr>
          <w:ilvl w:val="0"/>
          <w:numId w:val="27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совокупность свойств пищевого продукта, при наличии которых удовлетворяются физиологические потребности человека в необходимых веществах и энергии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3. Законодательные акты безопасности потребления продуктов питания </w:t>
      </w:r>
    </w:p>
    <w:p w:rsidR="003E46F2" w:rsidRPr="003E46F2" w:rsidRDefault="003E46F2" w:rsidP="00056B38">
      <w:pPr>
        <w:numPr>
          <w:ilvl w:val="0"/>
          <w:numId w:val="15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lastRenderedPageBreak/>
        <w:t xml:space="preserve">система НАССР </w:t>
      </w:r>
    </w:p>
    <w:p w:rsidR="003E46F2" w:rsidRPr="003E46F2" w:rsidRDefault="003E46F2" w:rsidP="00056B38">
      <w:pPr>
        <w:numPr>
          <w:ilvl w:val="0"/>
          <w:numId w:val="15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Федеральный закон «О санитарно-эпидемиологическом благополучии населения»</w:t>
      </w:r>
    </w:p>
    <w:p w:rsidR="003E46F2" w:rsidRPr="003E46F2" w:rsidRDefault="003E46F2" w:rsidP="00056B38">
      <w:pPr>
        <w:numPr>
          <w:ilvl w:val="0"/>
          <w:numId w:val="15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СанПиН 2.3.2.-1078 Безопасность потребления </w:t>
      </w:r>
    </w:p>
    <w:p w:rsidR="003E46F2" w:rsidRPr="003E46F2" w:rsidRDefault="003E46F2" w:rsidP="003E46F2">
      <w:pPr>
        <w:tabs>
          <w:tab w:val="num" w:pos="0"/>
        </w:tabs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</w:rPr>
        <w:t>4. Под сертификацией пищевой продукции подразумевают</w:t>
      </w:r>
    </w:p>
    <w:p w:rsidR="003E46F2" w:rsidRPr="003E46F2" w:rsidRDefault="003E46F2" w:rsidP="00056B38">
      <w:pPr>
        <w:widowControl w:val="0"/>
        <w:numPr>
          <w:ilvl w:val="0"/>
          <w:numId w:val="22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деятельность, направленную на подтверждение соответствия пищевой продукции, установленным требованиям нормативных документов по стандартизации</w:t>
      </w:r>
    </w:p>
    <w:p w:rsidR="003E46F2" w:rsidRPr="003E46F2" w:rsidRDefault="003E46F2" w:rsidP="00056B38">
      <w:pPr>
        <w:widowControl w:val="0"/>
        <w:numPr>
          <w:ilvl w:val="0"/>
          <w:numId w:val="22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контроль экологической чистоты пищевой продукции</w:t>
      </w:r>
    </w:p>
    <w:p w:rsidR="003E46F2" w:rsidRPr="003E46F2" w:rsidRDefault="003E46F2" w:rsidP="00056B38">
      <w:pPr>
        <w:widowControl w:val="0"/>
        <w:numPr>
          <w:ilvl w:val="0"/>
          <w:numId w:val="22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экологическую экспертизу пищевой продукции</w:t>
      </w: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</w:p>
    <w:p w:rsidR="003E46F2" w:rsidRPr="003E46F2" w:rsidRDefault="003E46F2" w:rsidP="00056B38">
      <w:pPr>
        <w:widowControl w:val="0"/>
        <w:numPr>
          <w:ilvl w:val="0"/>
          <w:numId w:val="10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Что такое идентификация пищевой продукции?</w:t>
      </w:r>
    </w:p>
    <w:p w:rsidR="003E46F2" w:rsidRPr="003E46F2" w:rsidRDefault="003E46F2" w:rsidP="00056B38">
      <w:pPr>
        <w:widowControl w:val="0"/>
        <w:numPr>
          <w:ilvl w:val="0"/>
          <w:numId w:val="28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процедура, позволяющая оценить уровень безопасности пищевой продукции</w:t>
      </w:r>
    </w:p>
    <w:p w:rsidR="003E46F2" w:rsidRPr="003E46F2" w:rsidRDefault="003E46F2" w:rsidP="00056B38">
      <w:pPr>
        <w:widowControl w:val="0"/>
        <w:numPr>
          <w:ilvl w:val="0"/>
          <w:numId w:val="28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установление соответствия характеристик пищевой продукции, указанных на маркировке, в сопроводительных документах или иных средствах информации, представленным к ней требованиям</w:t>
      </w:r>
    </w:p>
    <w:p w:rsidR="003E46F2" w:rsidRPr="003E46F2" w:rsidRDefault="003E46F2" w:rsidP="00056B38">
      <w:pPr>
        <w:widowControl w:val="0"/>
        <w:numPr>
          <w:ilvl w:val="0"/>
          <w:numId w:val="28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процедура, позволяющая дифференцировать пищевую продукцию на стандартную, условно пригодную и непригодную для потребления</w:t>
      </w: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</w:rPr>
        <w:t>6. Что такое безопасность пищевой продукции?</w:t>
      </w:r>
    </w:p>
    <w:p w:rsidR="003E46F2" w:rsidRPr="003E46F2" w:rsidRDefault="003E46F2" w:rsidP="00056B38">
      <w:pPr>
        <w:widowControl w:val="0"/>
        <w:numPr>
          <w:ilvl w:val="0"/>
          <w:numId w:val="24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показатель качества, гарантирующий отсутствие негативного влияния на живой организм</w:t>
      </w:r>
    </w:p>
    <w:p w:rsidR="003E46F2" w:rsidRPr="003E46F2" w:rsidRDefault="003E46F2" w:rsidP="00056B38">
      <w:pPr>
        <w:widowControl w:val="0"/>
        <w:numPr>
          <w:ilvl w:val="0"/>
          <w:numId w:val="24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показатель, оценивающий уровень ее соответствия строго установленным санитарно-гигиеническим нормативам, стандартам, ГОСТам</w:t>
      </w:r>
    </w:p>
    <w:p w:rsidR="003E46F2" w:rsidRPr="003E46F2" w:rsidRDefault="003E46F2" w:rsidP="00056B38">
      <w:pPr>
        <w:widowControl w:val="0"/>
        <w:numPr>
          <w:ilvl w:val="0"/>
          <w:numId w:val="24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соответствие пищевой продукции строго установленным санитарно-гигиеническим нормативам, стандартам, ГОСТам, гарантирующее отсутствие вредного влияния на здоровье людей нынешнего и будущего поколения</w:t>
      </w: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</w:rPr>
        <w:t>7. Санитарно-гигиенические нормативы это:</w:t>
      </w:r>
    </w:p>
    <w:p w:rsidR="003E46F2" w:rsidRPr="003E46F2" w:rsidRDefault="003E46F2" w:rsidP="00056B38">
      <w:pPr>
        <w:widowControl w:val="0"/>
        <w:numPr>
          <w:ilvl w:val="0"/>
          <w:numId w:val="26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нормативы, устанавливаемые в законодательном порядке</w:t>
      </w:r>
    </w:p>
    <w:p w:rsidR="003E46F2" w:rsidRPr="003E46F2" w:rsidRDefault="003E46F2" w:rsidP="00056B38">
      <w:pPr>
        <w:widowControl w:val="0"/>
        <w:numPr>
          <w:ilvl w:val="0"/>
          <w:numId w:val="26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допустимые уровни содержания химических соединений в объектах окружающей среды</w:t>
      </w:r>
    </w:p>
    <w:p w:rsidR="003E46F2" w:rsidRPr="003E46F2" w:rsidRDefault="003E46F2" w:rsidP="00056B38">
      <w:pPr>
        <w:widowControl w:val="0"/>
        <w:numPr>
          <w:ilvl w:val="0"/>
          <w:numId w:val="26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допустимые уровни содержания химических соединений в объектах окружающей среды, продуктах питания и продовольственном сырье, устанавливаемые в законодательном порядке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</w:rPr>
        <w:t>8. Какие продукты называются безопасными?</w:t>
      </w:r>
    </w:p>
    <w:p w:rsidR="003E46F2" w:rsidRPr="003E46F2" w:rsidRDefault="003E46F2" w:rsidP="00056B38">
      <w:pPr>
        <w:widowControl w:val="0"/>
        <w:numPr>
          <w:ilvl w:val="0"/>
          <w:numId w:val="23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продукты, в которых содержание различных ингредиентов не превышает их предельно допустимые концентрации</w:t>
      </w:r>
    </w:p>
    <w:p w:rsidR="003E46F2" w:rsidRPr="003E46F2" w:rsidRDefault="003E46F2" w:rsidP="00056B38">
      <w:pPr>
        <w:widowControl w:val="0"/>
        <w:numPr>
          <w:ilvl w:val="0"/>
          <w:numId w:val="23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продукты, содержащие токсичные вещества в количествах, допустимых санитарно-гигиеническими нормативами</w:t>
      </w:r>
    </w:p>
    <w:p w:rsidR="003E46F2" w:rsidRPr="003E46F2" w:rsidRDefault="003E46F2" w:rsidP="00056B38">
      <w:pPr>
        <w:widowControl w:val="0"/>
        <w:numPr>
          <w:ilvl w:val="0"/>
          <w:numId w:val="23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продукты, несодержащие совсем токсичных веществ, представляющих опасность для здоровья людей</w:t>
      </w: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firstLine="709"/>
        <w:jc w:val="both"/>
        <w:rPr>
          <w:sz w:val="28"/>
        </w:rPr>
      </w:pPr>
      <w:r w:rsidRPr="003E46F2">
        <w:rPr>
          <w:sz w:val="28"/>
          <w:szCs w:val="28"/>
        </w:rPr>
        <w:t xml:space="preserve">9. </w:t>
      </w:r>
      <w:r w:rsidRPr="003E46F2">
        <w:rPr>
          <w:sz w:val="28"/>
        </w:rPr>
        <w:t>Какие вещества называются ксенобиотиками?</w:t>
      </w:r>
    </w:p>
    <w:p w:rsidR="003E46F2" w:rsidRPr="003E46F2" w:rsidRDefault="003E46F2" w:rsidP="00056B38">
      <w:pPr>
        <w:widowControl w:val="0"/>
        <w:numPr>
          <w:ilvl w:val="0"/>
          <w:numId w:val="25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вещества, попадающие в организм человека с пищевыми продуктами</w:t>
      </w:r>
    </w:p>
    <w:p w:rsidR="003E46F2" w:rsidRPr="003E46F2" w:rsidRDefault="003E46F2" w:rsidP="00056B38">
      <w:pPr>
        <w:widowControl w:val="0"/>
        <w:numPr>
          <w:ilvl w:val="0"/>
          <w:numId w:val="25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t>вещества, попадающие в организм человека с пищевыми продуктами, не обладающие токсичностью</w:t>
      </w:r>
    </w:p>
    <w:p w:rsidR="003E46F2" w:rsidRPr="003E46F2" w:rsidRDefault="003E46F2" w:rsidP="00056B38">
      <w:pPr>
        <w:widowControl w:val="0"/>
        <w:numPr>
          <w:ilvl w:val="0"/>
          <w:numId w:val="25"/>
        </w:numPr>
        <w:tabs>
          <w:tab w:val="num" w:pos="0"/>
        </w:tabs>
        <w:spacing w:after="160" w:line="216" w:lineRule="auto"/>
        <w:ind w:left="0" w:firstLine="709"/>
        <w:contextualSpacing/>
        <w:jc w:val="both"/>
        <w:rPr>
          <w:sz w:val="28"/>
        </w:rPr>
      </w:pPr>
      <w:r w:rsidRPr="003E46F2">
        <w:rPr>
          <w:sz w:val="28"/>
        </w:rPr>
        <w:lastRenderedPageBreak/>
        <w:t>чужеродные вещества, попадающие в организм человека с пищевыми продуктами и имеющие высокую токсичность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>10. Согласно СанПиН 2.3.2.1078 тяжелые металлы – это:</w:t>
      </w:r>
    </w:p>
    <w:p w:rsidR="003E46F2" w:rsidRPr="003E46F2" w:rsidRDefault="003E46F2" w:rsidP="00056B38">
      <w:pPr>
        <w:numPr>
          <w:ilvl w:val="0"/>
          <w:numId w:val="12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ртуть, свинец, мышьяк, кадмий </w:t>
      </w:r>
    </w:p>
    <w:p w:rsidR="003E46F2" w:rsidRPr="003E46F2" w:rsidRDefault="003E46F2" w:rsidP="00056B38">
      <w:pPr>
        <w:numPr>
          <w:ilvl w:val="0"/>
          <w:numId w:val="12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алюминий, марганец, медь </w:t>
      </w:r>
    </w:p>
    <w:p w:rsidR="003E46F2" w:rsidRPr="003E46F2" w:rsidRDefault="003E46F2" w:rsidP="00056B38">
      <w:pPr>
        <w:numPr>
          <w:ilvl w:val="0"/>
          <w:numId w:val="12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свинец, магний, цинк </w:t>
      </w:r>
    </w:p>
    <w:p w:rsidR="003E46F2" w:rsidRPr="003E46F2" w:rsidRDefault="003E46F2" w:rsidP="003E46F2">
      <w:pPr>
        <w:tabs>
          <w:tab w:val="num" w:pos="0"/>
        </w:tabs>
        <w:ind w:firstLine="709"/>
        <w:contextualSpacing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11. Вредные вещества, применяемые в растениеводстве: </w:t>
      </w:r>
    </w:p>
    <w:p w:rsidR="003E46F2" w:rsidRPr="003E46F2" w:rsidRDefault="003E46F2" w:rsidP="00056B38">
      <w:pPr>
        <w:numPr>
          <w:ilvl w:val="0"/>
          <w:numId w:val="13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различные удобрения </w:t>
      </w:r>
    </w:p>
    <w:p w:rsidR="003E46F2" w:rsidRPr="003E46F2" w:rsidRDefault="003E46F2" w:rsidP="00056B38">
      <w:pPr>
        <w:numPr>
          <w:ilvl w:val="0"/>
          <w:numId w:val="13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пестициды </w:t>
      </w:r>
    </w:p>
    <w:p w:rsidR="003E46F2" w:rsidRPr="003E46F2" w:rsidRDefault="003E46F2" w:rsidP="00056B38">
      <w:pPr>
        <w:numPr>
          <w:ilvl w:val="0"/>
          <w:numId w:val="13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фитогормоны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12. Генетически модифицированные источники пищевого сырья это: </w:t>
      </w:r>
    </w:p>
    <w:p w:rsidR="003E46F2" w:rsidRPr="003E46F2" w:rsidRDefault="003E46F2" w:rsidP="00056B38">
      <w:pPr>
        <w:numPr>
          <w:ilvl w:val="0"/>
          <w:numId w:val="14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сырье растительного происхождения</w:t>
      </w:r>
    </w:p>
    <w:p w:rsidR="003E46F2" w:rsidRPr="003E46F2" w:rsidRDefault="003E46F2" w:rsidP="00056B38">
      <w:pPr>
        <w:numPr>
          <w:ilvl w:val="0"/>
          <w:numId w:val="14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продукты, модифицированные в результате технологической обработки</w:t>
      </w:r>
    </w:p>
    <w:p w:rsidR="003E46F2" w:rsidRPr="003E46F2" w:rsidRDefault="003E46F2" w:rsidP="00056B38">
      <w:pPr>
        <w:numPr>
          <w:ilvl w:val="0"/>
          <w:numId w:val="14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продукты, полученные с применением брожения</w:t>
      </w:r>
    </w:p>
    <w:p w:rsidR="003E46F2" w:rsidRPr="003E46F2" w:rsidRDefault="003E46F2" w:rsidP="003E46F2">
      <w:pPr>
        <w:tabs>
          <w:tab w:val="num" w:pos="0"/>
        </w:tabs>
        <w:ind w:firstLine="709"/>
        <w:contextualSpacing/>
        <w:jc w:val="both"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>13. Высокая концентрация диоксинов обнаружена в:</w:t>
      </w:r>
    </w:p>
    <w:p w:rsidR="003E46F2" w:rsidRPr="003E46F2" w:rsidRDefault="003E46F2" w:rsidP="00056B38">
      <w:pPr>
        <w:numPr>
          <w:ilvl w:val="0"/>
          <w:numId w:val="16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в растительном сырье </w:t>
      </w:r>
    </w:p>
    <w:p w:rsidR="003E46F2" w:rsidRPr="003E46F2" w:rsidRDefault="003E46F2" w:rsidP="00056B38">
      <w:pPr>
        <w:numPr>
          <w:ilvl w:val="0"/>
          <w:numId w:val="16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животных жирах </w:t>
      </w:r>
    </w:p>
    <w:p w:rsidR="003E46F2" w:rsidRPr="003E46F2" w:rsidRDefault="003E46F2" w:rsidP="00056B38">
      <w:pPr>
        <w:numPr>
          <w:ilvl w:val="0"/>
          <w:numId w:val="16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в корнеплодах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>14. Полициклические ароматические углеводороды (ПАУ) это:</w:t>
      </w:r>
    </w:p>
    <w:p w:rsidR="003E46F2" w:rsidRPr="003E46F2" w:rsidRDefault="003E46F2" w:rsidP="00056B38">
      <w:pPr>
        <w:numPr>
          <w:ilvl w:val="0"/>
          <w:numId w:val="17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абиогенные органические соединения</w:t>
      </w:r>
    </w:p>
    <w:p w:rsidR="003E46F2" w:rsidRPr="003E46F2" w:rsidRDefault="003E46F2" w:rsidP="00056B38">
      <w:pPr>
        <w:numPr>
          <w:ilvl w:val="0"/>
          <w:numId w:val="17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бенз(а)пирен</w:t>
      </w:r>
    </w:p>
    <w:p w:rsidR="003E46F2" w:rsidRPr="003E46F2" w:rsidRDefault="003E46F2" w:rsidP="00056B38">
      <w:pPr>
        <w:numPr>
          <w:ilvl w:val="0"/>
          <w:numId w:val="17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диоксид серы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15. Антиалиментарные факторы питания это: </w:t>
      </w:r>
    </w:p>
    <w:p w:rsidR="003E46F2" w:rsidRPr="003E46F2" w:rsidRDefault="003E46F2" w:rsidP="00056B38">
      <w:pPr>
        <w:numPr>
          <w:ilvl w:val="0"/>
          <w:numId w:val="18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различные токсиканты</w:t>
      </w:r>
    </w:p>
    <w:p w:rsidR="003E46F2" w:rsidRPr="003E46F2" w:rsidRDefault="003E46F2" w:rsidP="00056B38">
      <w:pPr>
        <w:numPr>
          <w:ilvl w:val="0"/>
          <w:numId w:val="18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ингибиторы пищеварительных ферментов</w:t>
      </w:r>
    </w:p>
    <w:p w:rsidR="003E46F2" w:rsidRPr="003E46F2" w:rsidRDefault="003E46F2" w:rsidP="00056B38">
      <w:pPr>
        <w:numPr>
          <w:ilvl w:val="0"/>
          <w:numId w:val="18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антивитамины</w:t>
      </w:r>
    </w:p>
    <w:p w:rsidR="003E46F2" w:rsidRPr="003E46F2" w:rsidRDefault="003E46F2" w:rsidP="003E46F2">
      <w:pPr>
        <w:tabs>
          <w:tab w:val="num" w:pos="0"/>
        </w:tabs>
        <w:ind w:firstLine="709"/>
        <w:contextualSpacing/>
        <w:rPr>
          <w:sz w:val="28"/>
          <w:szCs w:val="28"/>
        </w:rPr>
      </w:pP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>16. Токсические свойства нитратов и нитритов:</w:t>
      </w:r>
    </w:p>
    <w:p w:rsidR="003E46F2" w:rsidRPr="003E46F2" w:rsidRDefault="003E46F2" w:rsidP="00056B38">
      <w:pPr>
        <w:numPr>
          <w:ilvl w:val="0"/>
          <w:numId w:val="1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летальная доза приема нитрата составляет 8-14 г</w:t>
      </w:r>
    </w:p>
    <w:p w:rsidR="003E46F2" w:rsidRPr="003E46F2" w:rsidRDefault="003E46F2" w:rsidP="00056B38">
      <w:pPr>
        <w:numPr>
          <w:ilvl w:val="0"/>
          <w:numId w:val="1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нитриты, взаимодействуя с гемом, могут привести к удушью</w:t>
      </w:r>
    </w:p>
    <w:p w:rsidR="003E46F2" w:rsidRPr="003E46F2" w:rsidRDefault="003E46F2" w:rsidP="00056B38">
      <w:pPr>
        <w:numPr>
          <w:ilvl w:val="0"/>
          <w:numId w:val="1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нитраты и нитриты не влияют на обменные процессы</w:t>
      </w:r>
    </w:p>
    <w:p w:rsidR="003E46F2" w:rsidRPr="003E46F2" w:rsidRDefault="003E46F2" w:rsidP="003E46F2">
      <w:pPr>
        <w:tabs>
          <w:tab w:val="num" w:pos="0"/>
        </w:tabs>
        <w:ind w:firstLine="709"/>
        <w:contextualSpacing/>
        <w:rPr>
          <w:sz w:val="28"/>
          <w:szCs w:val="28"/>
        </w:rPr>
      </w:pPr>
    </w:p>
    <w:p w:rsidR="003E46F2" w:rsidRPr="003E46F2" w:rsidRDefault="003E46F2" w:rsidP="00056B38">
      <w:pPr>
        <w:numPr>
          <w:ilvl w:val="0"/>
          <w:numId w:val="2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Микробные токсикозы связаны с </w:t>
      </w:r>
    </w:p>
    <w:p w:rsidR="003E46F2" w:rsidRPr="003E46F2" w:rsidRDefault="003E46F2" w:rsidP="00056B38">
      <w:pPr>
        <w:numPr>
          <w:ilvl w:val="0"/>
          <w:numId w:val="2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присутствием самой микрофлоры</w:t>
      </w:r>
    </w:p>
    <w:p w:rsidR="003E46F2" w:rsidRPr="003E46F2" w:rsidRDefault="003E46F2" w:rsidP="00056B38">
      <w:pPr>
        <w:numPr>
          <w:ilvl w:val="0"/>
          <w:numId w:val="2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микробных токсинов</w:t>
      </w:r>
    </w:p>
    <w:p w:rsidR="003E46F2" w:rsidRPr="003E46F2" w:rsidRDefault="003E46F2" w:rsidP="00056B38">
      <w:pPr>
        <w:numPr>
          <w:ilvl w:val="0"/>
          <w:numId w:val="2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микрофлоры и токсинов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056B38">
      <w:pPr>
        <w:numPr>
          <w:ilvl w:val="0"/>
          <w:numId w:val="2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Патулин является продуцентом: </w:t>
      </w:r>
    </w:p>
    <w:p w:rsidR="003E46F2" w:rsidRPr="003E46F2" w:rsidRDefault="003E46F2" w:rsidP="00056B38">
      <w:pPr>
        <w:numPr>
          <w:ilvl w:val="0"/>
          <w:numId w:val="2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lastRenderedPageBreak/>
        <w:t>микроскопического грибка пенициллиум</w:t>
      </w:r>
    </w:p>
    <w:p w:rsidR="003E46F2" w:rsidRPr="003E46F2" w:rsidRDefault="003E46F2" w:rsidP="00056B38">
      <w:pPr>
        <w:numPr>
          <w:ilvl w:val="0"/>
          <w:numId w:val="2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кишечной палочки</w:t>
      </w:r>
    </w:p>
    <w:p w:rsidR="003E46F2" w:rsidRPr="003E46F2" w:rsidRDefault="003E46F2" w:rsidP="00056B38">
      <w:pPr>
        <w:numPr>
          <w:ilvl w:val="0"/>
          <w:numId w:val="2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золотистого стафилококка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056B38">
      <w:pPr>
        <w:numPr>
          <w:ilvl w:val="0"/>
          <w:numId w:val="2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 Органолептические показатели –</w:t>
      </w:r>
    </w:p>
    <w:p w:rsidR="003E46F2" w:rsidRPr="003E46F2" w:rsidRDefault="003E46F2" w:rsidP="00056B38">
      <w:pPr>
        <w:numPr>
          <w:ilvl w:val="0"/>
          <w:numId w:val="3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характеристики, определяемые с помощью вкусовой сенсорной системы</w:t>
      </w:r>
    </w:p>
    <w:p w:rsidR="003E46F2" w:rsidRPr="003E46F2" w:rsidRDefault="003E46F2" w:rsidP="00056B38">
      <w:pPr>
        <w:numPr>
          <w:ilvl w:val="0"/>
          <w:numId w:val="3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характеристики, определяемые с помощью зрительной, вкусовой, обонятельной и слуховой сенсорных систем и соматосенсорной системы</w:t>
      </w:r>
    </w:p>
    <w:p w:rsidR="003E46F2" w:rsidRPr="003E46F2" w:rsidRDefault="003E46F2" w:rsidP="00056B38">
      <w:pPr>
        <w:numPr>
          <w:ilvl w:val="0"/>
          <w:numId w:val="30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характеристики, определяемые с помощью зрительной сенсорной системы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firstLine="709"/>
        <w:jc w:val="both"/>
        <w:rPr>
          <w:sz w:val="28"/>
          <w:szCs w:val="28"/>
        </w:rPr>
      </w:pPr>
    </w:p>
    <w:p w:rsidR="003E46F2" w:rsidRPr="003E46F2" w:rsidRDefault="003E46F2" w:rsidP="00056B38">
      <w:pPr>
        <w:numPr>
          <w:ilvl w:val="0"/>
          <w:numId w:val="29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 xml:space="preserve"> Дефекты продукции по значимости делятся на:</w:t>
      </w:r>
    </w:p>
    <w:p w:rsidR="003E46F2" w:rsidRPr="003E46F2" w:rsidRDefault="003E46F2" w:rsidP="00056B38">
      <w:pPr>
        <w:numPr>
          <w:ilvl w:val="0"/>
          <w:numId w:val="3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явные и скрытые</w:t>
      </w:r>
    </w:p>
    <w:p w:rsidR="003E46F2" w:rsidRPr="003E46F2" w:rsidRDefault="003E46F2" w:rsidP="00056B38">
      <w:pPr>
        <w:numPr>
          <w:ilvl w:val="0"/>
          <w:numId w:val="3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малозначительные, значительные и критические</w:t>
      </w:r>
    </w:p>
    <w:p w:rsidR="003E46F2" w:rsidRPr="003E46F2" w:rsidRDefault="003E46F2" w:rsidP="00056B38">
      <w:pPr>
        <w:numPr>
          <w:ilvl w:val="0"/>
          <w:numId w:val="31"/>
        </w:numPr>
        <w:suppressLineNumbers/>
        <w:tabs>
          <w:tab w:val="num" w:pos="0"/>
        </w:tabs>
        <w:suppressAutoHyphens/>
        <w:spacing w:after="160" w:line="259" w:lineRule="auto"/>
        <w:ind w:left="0" w:firstLine="709"/>
        <w:contextualSpacing/>
        <w:jc w:val="both"/>
        <w:rPr>
          <w:sz w:val="28"/>
          <w:szCs w:val="28"/>
        </w:rPr>
      </w:pPr>
      <w:r w:rsidRPr="003E46F2">
        <w:rPr>
          <w:sz w:val="28"/>
          <w:szCs w:val="28"/>
        </w:rPr>
        <w:t>устранимые и неустранимые</w:t>
      </w:r>
    </w:p>
    <w:p w:rsidR="003E46F2" w:rsidRPr="003E46F2" w:rsidRDefault="003E46F2" w:rsidP="003E46F2">
      <w:pPr>
        <w:suppressLineNumbers/>
        <w:tabs>
          <w:tab w:val="num" w:pos="0"/>
        </w:tabs>
        <w:suppressAutoHyphens/>
        <w:ind w:left="709" w:firstLine="709"/>
        <w:jc w:val="both"/>
        <w:rPr>
          <w:sz w:val="28"/>
          <w:szCs w:val="28"/>
        </w:rPr>
      </w:pPr>
    </w:p>
    <w:p w:rsidR="003E46F2" w:rsidRPr="003E46F2" w:rsidRDefault="003E46F2" w:rsidP="003E46F2">
      <w:pPr>
        <w:widowControl w:val="0"/>
        <w:tabs>
          <w:tab w:val="num" w:pos="0"/>
        </w:tabs>
        <w:spacing w:line="216" w:lineRule="auto"/>
        <w:ind w:left="360" w:firstLine="709"/>
        <w:jc w:val="both"/>
        <w:rPr>
          <w:sz w:val="28"/>
        </w:rPr>
      </w:pPr>
    </w:p>
    <w:p w:rsidR="003E46F2" w:rsidRPr="003E46F2" w:rsidRDefault="003E46F2" w:rsidP="003E46F2">
      <w:pPr>
        <w:suppressLineNumbers/>
        <w:suppressAutoHyphens/>
        <w:ind w:firstLine="709"/>
        <w:jc w:val="both"/>
        <w:rPr>
          <w:sz w:val="28"/>
          <w:szCs w:val="28"/>
        </w:rPr>
      </w:pPr>
      <w:r w:rsidRPr="003E46F2">
        <w:rPr>
          <w:sz w:val="28"/>
          <w:szCs w:val="28"/>
        </w:rPr>
        <w:t>Ключ:</w:t>
      </w:r>
    </w:p>
    <w:p w:rsidR="003E46F2" w:rsidRPr="003E46F2" w:rsidRDefault="003E46F2" w:rsidP="003E46F2">
      <w:pPr>
        <w:suppressLineNumbers/>
        <w:suppressAutoHyphens/>
        <w:ind w:firstLine="709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642"/>
        <w:gridCol w:w="2084"/>
        <w:gridCol w:w="2220"/>
        <w:gridCol w:w="1949"/>
      </w:tblGrid>
      <w:tr w:rsidR="003E46F2" w:rsidRPr="003E46F2" w:rsidTr="00B66968">
        <w:tc>
          <w:tcPr>
            <w:tcW w:w="1526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</w:rPr>
              <w:t>а</w:t>
            </w:r>
          </w:p>
        </w:tc>
        <w:tc>
          <w:tcPr>
            <w:tcW w:w="2642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c</w:t>
            </w:r>
          </w:p>
        </w:tc>
        <w:tc>
          <w:tcPr>
            <w:tcW w:w="2084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  <w:tc>
          <w:tcPr>
            <w:tcW w:w="2220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a</w:t>
            </w:r>
          </w:p>
        </w:tc>
        <w:tc>
          <w:tcPr>
            <w:tcW w:w="1949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</w:tr>
      <w:tr w:rsidR="003E46F2" w:rsidRPr="003E46F2" w:rsidTr="00B66968">
        <w:tc>
          <w:tcPr>
            <w:tcW w:w="1526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c</w:t>
            </w:r>
          </w:p>
        </w:tc>
        <w:tc>
          <w:tcPr>
            <w:tcW w:w="2642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c</w:t>
            </w:r>
          </w:p>
        </w:tc>
        <w:tc>
          <w:tcPr>
            <w:tcW w:w="2084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  <w:r w:rsidRPr="003E46F2">
              <w:rPr>
                <w:sz w:val="26"/>
                <w:szCs w:val="26"/>
              </w:rPr>
              <w:t>,</w:t>
            </w:r>
            <w:r w:rsidRPr="003E46F2">
              <w:rPr>
                <w:sz w:val="26"/>
                <w:szCs w:val="26"/>
                <w:lang w:val="en-US"/>
              </w:rPr>
              <w:t xml:space="preserve"> c</w:t>
            </w:r>
          </w:p>
        </w:tc>
        <w:tc>
          <w:tcPr>
            <w:tcW w:w="2220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c</w:t>
            </w:r>
          </w:p>
        </w:tc>
        <w:tc>
          <w:tcPr>
            <w:tcW w:w="1949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a</w:t>
            </w:r>
          </w:p>
        </w:tc>
      </w:tr>
      <w:tr w:rsidR="003E46F2" w:rsidRPr="003E46F2" w:rsidTr="00B66968">
        <w:tc>
          <w:tcPr>
            <w:tcW w:w="1526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  <w:tc>
          <w:tcPr>
            <w:tcW w:w="2642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  <w:tc>
          <w:tcPr>
            <w:tcW w:w="2084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</w:rPr>
              <w:t xml:space="preserve"> </w:t>
            </w:r>
            <w:r w:rsidRPr="003E46F2">
              <w:rPr>
                <w:sz w:val="26"/>
                <w:szCs w:val="26"/>
                <w:lang w:val="en-US"/>
              </w:rPr>
              <w:t>b</w:t>
            </w:r>
            <w:r w:rsidRPr="003E46F2">
              <w:rPr>
                <w:sz w:val="26"/>
                <w:szCs w:val="26"/>
              </w:rPr>
              <w:t>,</w:t>
            </w:r>
            <w:r w:rsidRPr="003E46F2">
              <w:rPr>
                <w:sz w:val="26"/>
                <w:szCs w:val="26"/>
                <w:lang w:val="en-US"/>
              </w:rPr>
              <w:t xml:space="preserve"> c</w:t>
            </w:r>
          </w:p>
        </w:tc>
        <w:tc>
          <w:tcPr>
            <w:tcW w:w="2220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  <w:tc>
          <w:tcPr>
            <w:tcW w:w="1949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 xml:space="preserve">b </w:t>
            </w:r>
          </w:p>
        </w:tc>
      </w:tr>
      <w:tr w:rsidR="003E46F2" w:rsidRPr="003E46F2" w:rsidTr="00B66968">
        <w:trPr>
          <w:trHeight w:val="213"/>
        </w:trPr>
        <w:tc>
          <w:tcPr>
            <w:tcW w:w="1526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a</w:t>
            </w:r>
          </w:p>
        </w:tc>
        <w:tc>
          <w:tcPr>
            <w:tcW w:w="2642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c</w:t>
            </w:r>
          </w:p>
        </w:tc>
        <w:tc>
          <w:tcPr>
            <w:tcW w:w="2084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</w:rPr>
              <w:t xml:space="preserve"> </w:t>
            </w:r>
            <w:r w:rsidRPr="003E46F2">
              <w:rPr>
                <w:sz w:val="26"/>
                <w:szCs w:val="26"/>
                <w:lang w:val="en-US"/>
              </w:rPr>
              <w:t>a</w:t>
            </w:r>
          </w:p>
        </w:tc>
        <w:tc>
          <w:tcPr>
            <w:tcW w:w="2220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</w:rPr>
              <w:t xml:space="preserve"> </w:t>
            </w: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  <w:tc>
          <w:tcPr>
            <w:tcW w:w="1949" w:type="dxa"/>
            <w:vAlign w:val="center"/>
          </w:tcPr>
          <w:p w:rsidR="003E46F2" w:rsidRPr="003E46F2" w:rsidRDefault="003E46F2" w:rsidP="00056B38">
            <w:pPr>
              <w:numPr>
                <w:ilvl w:val="0"/>
                <w:numId w:val="1"/>
              </w:numPr>
              <w:suppressLineNumbers/>
              <w:suppressAutoHyphens/>
              <w:spacing w:after="160" w:line="259" w:lineRule="auto"/>
              <w:contextualSpacing/>
              <w:rPr>
                <w:sz w:val="26"/>
                <w:szCs w:val="26"/>
              </w:rPr>
            </w:pPr>
            <w:r w:rsidRPr="003E46F2">
              <w:rPr>
                <w:sz w:val="26"/>
                <w:szCs w:val="26"/>
                <w:lang w:val="en-US"/>
              </w:rPr>
              <w:t>b</w:t>
            </w:r>
          </w:p>
        </w:tc>
      </w:tr>
    </w:tbl>
    <w:p w:rsidR="003E46F2" w:rsidRPr="003E46F2" w:rsidRDefault="003E46F2" w:rsidP="003E46F2">
      <w:pPr>
        <w:keepNext/>
        <w:keepLines/>
        <w:ind w:firstLine="709"/>
        <w:outlineLvl w:val="1"/>
        <w:rPr>
          <w:rFonts w:eastAsiaTheme="majorEastAsia"/>
          <w:b/>
          <w:bCs/>
          <w:color w:val="000000" w:themeColor="text1"/>
          <w:sz w:val="28"/>
          <w:szCs w:val="28"/>
        </w:rPr>
      </w:pPr>
      <w:bookmarkStart w:id="13" w:name="_Toc498097466"/>
      <w:bookmarkStart w:id="14" w:name="_Toc503214154"/>
    </w:p>
    <w:bookmarkEnd w:id="13"/>
    <w:bookmarkEnd w:id="14"/>
    <w:p w:rsidR="003B4505" w:rsidRPr="007503F3" w:rsidRDefault="003B4505" w:rsidP="00C7152D">
      <w:pPr>
        <w:suppressLineNumbers/>
        <w:suppressAutoHyphen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br w:type="page"/>
      </w:r>
    </w:p>
    <w:p w:rsidR="00900AC1" w:rsidRPr="007503F3" w:rsidRDefault="00733C0D" w:rsidP="00C7152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5" w:name="_Toc124242751"/>
      <w:r w:rsidRPr="007503F3">
        <w:rPr>
          <w:rFonts w:ascii="Times New Roman" w:hAnsi="Times New Roman" w:cs="Times New Roman"/>
          <w:color w:val="auto"/>
        </w:rPr>
        <w:lastRenderedPageBreak/>
        <w:t>3</w:t>
      </w:r>
      <w:r w:rsidR="00E20B17" w:rsidRPr="007503F3">
        <w:rPr>
          <w:rFonts w:ascii="Times New Roman" w:hAnsi="Times New Roman" w:cs="Times New Roman"/>
          <w:color w:val="auto"/>
        </w:rPr>
        <w:t xml:space="preserve"> МЕТОДИЧЕСКИЕ МАТЕРИАЛЫ, ОПРЕДЕЛЯЮЩИЕ ПРОЦЕДУРЫ ОЦЕНИВАНИЯ ЗНАНИЙ, УМЕНИЙ, НАВЫКОВ</w:t>
      </w:r>
      <w:bookmarkEnd w:id="15"/>
    </w:p>
    <w:p w:rsidR="00A802F4" w:rsidRPr="007503F3" w:rsidRDefault="00A802F4" w:rsidP="00C7152D">
      <w:pPr>
        <w:suppressLineNumbers/>
        <w:ind w:firstLine="709"/>
        <w:jc w:val="both"/>
        <w:rPr>
          <w:sz w:val="28"/>
          <w:szCs w:val="28"/>
        </w:rPr>
      </w:pP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Оценка знаний по дисциплине проводится с целью определения уровня освоения предмета, включает: </w:t>
      </w:r>
    </w:p>
    <w:p w:rsidR="00452740" w:rsidRPr="007503F3" w:rsidRDefault="00452740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- сдача коллоквиума;</w:t>
      </w:r>
    </w:p>
    <w:p w:rsidR="00900AC1" w:rsidRPr="007503F3" w:rsidRDefault="00092DE2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-</w:t>
      </w:r>
      <w:r w:rsidR="00900AC1" w:rsidRPr="007503F3">
        <w:rPr>
          <w:sz w:val="28"/>
          <w:szCs w:val="28"/>
        </w:rPr>
        <w:t xml:space="preserve"> </w:t>
      </w:r>
      <w:r w:rsidR="00756F2F">
        <w:rPr>
          <w:sz w:val="28"/>
          <w:szCs w:val="28"/>
        </w:rPr>
        <w:t>практические</w:t>
      </w:r>
      <w:r w:rsidRPr="007503F3">
        <w:rPr>
          <w:sz w:val="28"/>
          <w:szCs w:val="28"/>
        </w:rPr>
        <w:t xml:space="preserve"> работы</w:t>
      </w:r>
      <w:r w:rsidR="00900AC1" w:rsidRPr="007503F3">
        <w:rPr>
          <w:sz w:val="28"/>
          <w:szCs w:val="28"/>
        </w:rPr>
        <w:t xml:space="preserve">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</w:t>
      </w:r>
      <w:r w:rsidR="00D070C7" w:rsidRPr="007503F3">
        <w:rPr>
          <w:sz w:val="28"/>
          <w:szCs w:val="28"/>
        </w:rPr>
        <w:t>соответствия критериям таблицы 1</w:t>
      </w:r>
      <w:r w:rsidRPr="007503F3">
        <w:rPr>
          <w:sz w:val="28"/>
          <w:szCs w:val="28"/>
        </w:rPr>
        <w:t xml:space="preserve">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Оценка качества подготовки по результатам самостоятельной работы студента ведется: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2) группой – в ходе обсуждения представленных материалов;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3) студентом лично – путем самоанализа достигнутого уровня понимания темы.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По дисциплине предусмотрены формы контроля качества подготовки: </w:t>
      </w:r>
    </w:p>
    <w:p w:rsidR="00900AC1" w:rsidRPr="007503F3" w:rsidRDefault="00381CA8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-</w:t>
      </w:r>
      <w:r w:rsidR="00900AC1" w:rsidRPr="007503F3">
        <w:rPr>
          <w:sz w:val="28"/>
          <w:szCs w:val="28"/>
        </w:rPr>
        <w:t xml:space="preserve"> текущий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:rsidR="00900AC1" w:rsidRPr="007503F3" w:rsidRDefault="00381CA8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-</w:t>
      </w:r>
      <w:r w:rsidR="00900AC1" w:rsidRPr="007503F3">
        <w:rPr>
          <w:sz w:val="28"/>
          <w:szCs w:val="28"/>
        </w:rPr>
        <w:t xml:space="preserve"> промежуточный (оценивается уровень и качество подготовки по конкретным разделам дисциплины).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 </w:t>
      </w:r>
      <w:r w:rsidR="00D070C7" w:rsidRPr="007503F3">
        <w:rPr>
          <w:sz w:val="28"/>
          <w:szCs w:val="28"/>
        </w:rPr>
        <w:t>зачета</w:t>
      </w:r>
      <w:r w:rsidRPr="007503F3">
        <w:rPr>
          <w:sz w:val="28"/>
          <w:szCs w:val="28"/>
        </w:rPr>
        <w:t xml:space="preserve">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</w:t>
      </w:r>
      <w:r w:rsidR="001A0C9F" w:rsidRPr="007503F3">
        <w:rPr>
          <w:sz w:val="28"/>
          <w:szCs w:val="28"/>
        </w:rPr>
        <w:t>зачета</w:t>
      </w:r>
      <w:r w:rsidRPr="007503F3">
        <w:rPr>
          <w:sz w:val="28"/>
          <w:szCs w:val="28"/>
        </w:rPr>
        <w:t xml:space="preserve">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</w:t>
      </w:r>
      <w:r w:rsidR="001A0C9F" w:rsidRPr="007503F3">
        <w:rPr>
          <w:sz w:val="28"/>
          <w:szCs w:val="28"/>
        </w:rPr>
        <w:t xml:space="preserve"> согласно таблиц</w:t>
      </w:r>
      <w:r w:rsidR="00452740" w:rsidRPr="007503F3">
        <w:rPr>
          <w:sz w:val="28"/>
          <w:szCs w:val="28"/>
        </w:rPr>
        <w:t>ы</w:t>
      </w:r>
      <w:r w:rsidR="001A0C9F" w:rsidRPr="007503F3">
        <w:rPr>
          <w:sz w:val="28"/>
          <w:szCs w:val="28"/>
        </w:rPr>
        <w:t xml:space="preserve"> 2</w:t>
      </w:r>
      <w:r w:rsidRPr="007503F3">
        <w:rPr>
          <w:sz w:val="28"/>
          <w:szCs w:val="28"/>
        </w:rPr>
        <w:t xml:space="preserve">. </w:t>
      </w:r>
    </w:p>
    <w:p w:rsidR="00900AC1" w:rsidRPr="007503F3" w:rsidRDefault="00900AC1" w:rsidP="00C7152D">
      <w:pPr>
        <w:suppressLineNumbers/>
        <w:ind w:firstLine="709"/>
        <w:jc w:val="both"/>
        <w:rPr>
          <w:sz w:val="28"/>
          <w:szCs w:val="28"/>
        </w:rPr>
      </w:pPr>
      <w:r w:rsidRPr="007503F3">
        <w:rPr>
          <w:sz w:val="28"/>
          <w:szCs w:val="28"/>
        </w:rPr>
        <w:t xml:space="preserve">Защита </w:t>
      </w:r>
      <w:r w:rsidR="00756F2F">
        <w:rPr>
          <w:sz w:val="28"/>
          <w:szCs w:val="28"/>
        </w:rPr>
        <w:t>практической</w:t>
      </w:r>
      <w:r w:rsidR="00092DE2" w:rsidRPr="007503F3">
        <w:rPr>
          <w:sz w:val="28"/>
          <w:szCs w:val="28"/>
        </w:rPr>
        <w:t xml:space="preserve"> </w:t>
      </w:r>
      <w:r w:rsidRPr="007503F3">
        <w:rPr>
          <w:sz w:val="28"/>
          <w:szCs w:val="28"/>
        </w:rPr>
        <w:t xml:space="preserve">работы производится студентом </w:t>
      </w:r>
      <w:r w:rsidR="00452740" w:rsidRPr="007503F3">
        <w:rPr>
          <w:sz w:val="28"/>
          <w:szCs w:val="28"/>
        </w:rPr>
        <w:t>на следующий</w:t>
      </w:r>
      <w:r w:rsidRPr="007503F3">
        <w:rPr>
          <w:sz w:val="28"/>
          <w:szCs w:val="28"/>
        </w:rPr>
        <w:t xml:space="preserve"> день ее </w:t>
      </w:r>
      <w:r w:rsidR="00452740" w:rsidRPr="007503F3">
        <w:rPr>
          <w:sz w:val="28"/>
          <w:szCs w:val="28"/>
        </w:rPr>
        <w:t xml:space="preserve">после </w:t>
      </w:r>
      <w:r w:rsidRPr="007503F3">
        <w:rPr>
          <w:sz w:val="28"/>
          <w:szCs w:val="28"/>
        </w:rPr>
        <w:t xml:space="preserve">выполнения в соответствии с </w:t>
      </w:r>
      <w:r w:rsidR="00092DE2" w:rsidRPr="007503F3">
        <w:rPr>
          <w:sz w:val="28"/>
          <w:szCs w:val="28"/>
        </w:rPr>
        <w:t>учебным расписанием</w:t>
      </w:r>
      <w:r w:rsidRPr="007503F3">
        <w:rPr>
          <w:sz w:val="28"/>
          <w:szCs w:val="28"/>
        </w:rPr>
        <w:t xml:space="preserve">. Преподаватель проверяет правильность выполнения </w:t>
      </w:r>
      <w:r w:rsidR="00756F2F">
        <w:rPr>
          <w:sz w:val="28"/>
          <w:szCs w:val="28"/>
        </w:rPr>
        <w:t>практической</w:t>
      </w:r>
      <w:r w:rsidR="00756F2F" w:rsidRPr="007503F3">
        <w:rPr>
          <w:sz w:val="28"/>
          <w:szCs w:val="28"/>
        </w:rPr>
        <w:t xml:space="preserve"> </w:t>
      </w:r>
      <w:r w:rsidRPr="007503F3">
        <w:rPr>
          <w:sz w:val="28"/>
          <w:szCs w:val="28"/>
        </w:rPr>
        <w:t xml:space="preserve">работы студентом и сделанных выводов, контролирует знание студентом пройденного материала с помощью </w:t>
      </w:r>
      <w:r w:rsidR="00092DE2" w:rsidRPr="007503F3">
        <w:rPr>
          <w:sz w:val="28"/>
          <w:szCs w:val="28"/>
        </w:rPr>
        <w:t>собеседования</w:t>
      </w:r>
      <w:r w:rsidRPr="007503F3">
        <w:rPr>
          <w:sz w:val="28"/>
          <w:szCs w:val="28"/>
        </w:rPr>
        <w:t>.</w:t>
      </w:r>
    </w:p>
    <w:p w:rsidR="002B2055" w:rsidRPr="007503F3" w:rsidRDefault="00452740" w:rsidP="00C7152D">
      <w:pPr>
        <w:suppressLineNumbers/>
        <w:ind w:firstLine="709"/>
        <w:jc w:val="both"/>
        <w:rPr>
          <w:sz w:val="28"/>
          <w:szCs w:val="28"/>
        </w:rPr>
      </w:pPr>
      <w:bookmarkStart w:id="16" w:name="_Hlk498098562"/>
      <w:r w:rsidRPr="007503F3">
        <w:rPr>
          <w:sz w:val="28"/>
          <w:szCs w:val="28"/>
        </w:rPr>
        <w:t>Сдача коллоквиума</w:t>
      </w:r>
      <w:r w:rsidR="006E24F4" w:rsidRPr="007503F3">
        <w:rPr>
          <w:sz w:val="28"/>
          <w:szCs w:val="28"/>
        </w:rPr>
        <w:t xml:space="preserve"> является частью обязательной самостоятельной работы и выполняется в установленные сроки. Преподаватель </w:t>
      </w:r>
      <w:r w:rsidRPr="007503F3">
        <w:rPr>
          <w:sz w:val="28"/>
          <w:szCs w:val="28"/>
        </w:rPr>
        <w:t>проводит коллоквиум</w:t>
      </w:r>
      <w:r w:rsidR="006E24F4" w:rsidRPr="007503F3">
        <w:rPr>
          <w:sz w:val="28"/>
          <w:szCs w:val="28"/>
        </w:rPr>
        <w:t xml:space="preserve"> с помощью собеседования.</w:t>
      </w:r>
      <w:r w:rsidR="007503F3" w:rsidRPr="007503F3">
        <w:rPr>
          <w:sz w:val="28"/>
          <w:szCs w:val="28"/>
        </w:rPr>
        <w:t xml:space="preserve"> </w:t>
      </w:r>
      <w:bookmarkEnd w:id="16"/>
      <w:r w:rsidR="00900AC1" w:rsidRPr="007503F3">
        <w:rPr>
          <w:sz w:val="28"/>
          <w:szCs w:val="28"/>
        </w:rPr>
        <w:t xml:space="preserve">Проработка конспекта лекций и учебной литературы осуществляется студентами в течение всего семестра, после изучения новой темы. К </w:t>
      </w:r>
      <w:r w:rsidRPr="007503F3">
        <w:rPr>
          <w:sz w:val="28"/>
          <w:szCs w:val="28"/>
        </w:rPr>
        <w:t>зачету</w:t>
      </w:r>
      <w:r w:rsidR="00900AC1" w:rsidRPr="007503F3">
        <w:rPr>
          <w:sz w:val="28"/>
          <w:szCs w:val="28"/>
        </w:rPr>
        <w:t xml:space="preserve"> допускаются студенты, выполнившие все виды текущей аттестации –</w:t>
      </w:r>
      <w:r w:rsidR="00967929" w:rsidRPr="007503F3">
        <w:rPr>
          <w:sz w:val="28"/>
          <w:szCs w:val="28"/>
        </w:rPr>
        <w:t xml:space="preserve"> </w:t>
      </w:r>
      <w:r w:rsidR="00756F2F">
        <w:rPr>
          <w:sz w:val="28"/>
          <w:szCs w:val="28"/>
        </w:rPr>
        <w:t>практические</w:t>
      </w:r>
      <w:r w:rsidR="00756F2F" w:rsidRPr="007503F3">
        <w:rPr>
          <w:sz w:val="28"/>
          <w:szCs w:val="28"/>
        </w:rPr>
        <w:t xml:space="preserve"> </w:t>
      </w:r>
      <w:r w:rsidR="00900AC1" w:rsidRPr="007503F3">
        <w:rPr>
          <w:sz w:val="28"/>
          <w:szCs w:val="28"/>
        </w:rPr>
        <w:t>занятия,</w:t>
      </w:r>
      <w:r w:rsidR="00092DE2" w:rsidRPr="007503F3">
        <w:rPr>
          <w:sz w:val="28"/>
          <w:szCs w:val="28"/>
        </w:rPr>
        <w:t xml:space="preserve"> </w:t>
      </w:r>
      <w:r w:rsidRPr="007503F3">
        <w:rPr>
          <w:sz w:val="28"/>
          <w:szCs w:val="28"/>
        </w:rPr>
        <w:t>коллоквиум</w:t>
      </w:r>
      <w:r w:rsidR="00900AC1" w:rsidRPr="007503F3">
        <w:rPr>
          <w:sz w:val="28"/>
          <w:szCs w:val="28"/>
        </w:rPr>
        <w:t>.</w:t>
      </w:r>
    </w:p>
    <w:sectPr w:rsidR="002B2055" w:rsidRPr="007503F3" w:rsidSect="00333B0D">
      <w:footerReference w:type="default" r:id="rId12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0B3A62" w16cid:durableId="1DB0672A"/>
  <w16cid:commentId w16cid:paraId="3248D94B" w16cid:durableId="1DB05DD8"/>
  <w16cid:commentId w16cid:paraId="4852695D" w16cid:durableId="1DB06A4A"/>
  <w16cid:commentId w16cid:paraId="2FC4E891" w16cid:durableId="1DB05E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FA2" w:rsidRDefault="00877FA2" w:rsidP="00BA2237">
      <w:r>
        <w:separator/>
      </w:r>
    </w:p>
  </w:endnote>
  <w:endnote w:type="continuationSeparator" w:id="0">
    <w:p w:rsidR="00877FA2" w:rsidRDefault="00877FA2" w:rsidP="00BA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400425"/>
      <w:docPartObj>
        <w:docPartGallery w:val="Page Numbers (Bottom of Page)"/>
        <w:docPartUnique/>
      </w:docPartObj>
    </w:sdtPr>
    <w:sdtEndPr/>
    <w:sdtContent>
      <w:p w:rsidR="00B66968" w:rsidRDefault="00B6696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39">
          <w:rPr>
            <w:noProof/>
          </w:rPr>
          <w:t>2</w:t>
        </w:r>
        <w:r>
          <w:fldChar w:fldCharType="end"/>
        </w:r>
      </w:p>
    </w:sdtContent>
  </w:sdt>
  <w:p w:rsidR="00B66968" w:rsidRDefault="00B6696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253798"/>
      <w:docPartObj>
        <w:docPartGallery w:val="Page Numbers (Bottom of Page)"/>
        <w:docPartUnique/>
      </w:docPartObj>
    </w:sdtPr>
    <w:sdtEndPr/>
    <w:sdtContent>
      <w:p w:rsidR="00B66968" w:rsidRDefault="00B669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39">
          <w:rPr>
            <w:noProof/>
          </w:rPr>
          <w:t>17</w:t>
        </w:r>
        <w:r>
          <w:fldChar w:fldCharType="end"/>
        </w:r>
      </w:p>
    </w:sdtContent>
  </w:sdt>
  <w:p w:rsidR="00B66968" w:rsidRDefault="00B669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FA2" w:rsidRDefault="00877FA2" w:rsidP="00BA2237">
      <w:r>
        <w:separator/>
      </w:r>
    </w:p>
  </w:footnote>
  <w:footnote w:type="continuationSeparator" w:id="0">
    <w:p w:rsidR="00877FA2" w:rsidRDefault="00877FA2" w:rsidP="00BA22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41B1"/>
    <w:multiLevelType w:val="hybridMultilevel"/>
    <w:tmpl w:val="CF48B3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65427B"/>
    <w:multiLevelType w:val="hybridMultilevel"/>
    <w:tmpl w:val="794CB75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1828F1"/>
    <w:multiLevelType w:val="hybridMultilevel"/>
    <w:tmpl w:val="A7AE2A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76C66"/>
    <w:multiLevelType w:val="hybridMultilevel"/>
    <w:tmpl w:val="8970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A70D8"/>
    <w:multiLevelType w:val="hybridMultilevel"/>
    <w:tmpl w:val="D3E492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E46774"/>
    <w:multiLevelType w:val="hybridMultilevel"/>
    <w:tmpl w:val="374237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BB06B16"/>
    <w:multiLevelType w:val="hybridMultilevel"/>
    <w:tmpl w:val="CD6C541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FC3C14"/>
    <w:multiLevelType w:val="hybridMultilevel"/>
    <w:tmpl w:val="056E88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C466071"/>
    <w:multiLevelType w:val="hybridMultilevel"/>
    <w:tmpl w:val="919CA422"/>
    <w:lvl w:ilvl="0" w:tplc="F48AE646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2A5A5E"/>
    <w:multiLevelType w:val="hybridMultilevel"/>
    <w:tmpl w:val="0C82259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169449B"/>
    <w:multiLevelType w:val="hybridMultilevel"/>
    <w:tmpl w:val="4D3A1A5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4F13B92"/>
    <w:multiLevelType w:val="hybridMultilevel"/>
    <w:tmpl w:val="1F02DB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5C21BDD"/>
    <w:multiLevelType w:val="hybridMultilevel"/>
    <w:tmpl w:val="9CF29BFA"/>
    <w:lvl w:ilvl="0" w:tplc="4708938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825716"/>
    <w:multiLevelType w:val="hybridMultilevel"/>
    <w:tmpl w:val="8044280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90B0EB2"/>
    <w:multiLevelType w:val="hybridMultilevel"/>
    <w:tmpl w:val="71A6618A"/>
    <w:lvl w:ilvl="0" w:tplc="89E6D5D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FEB5A18"/>
    <w:multiLevelType w:val="hybridMultilevel"/>
    <w:tmpl w:val="87BA60B6"/>
    <w:lvl w:ilvl="0" w:tplc="C444FDA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1104D3A"/>
    <w:multiLevelType w:val="hybridMultilevel"/>
    <w:tmpl w:val="C5DAF0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59936AC"/>
    <w:multiLevelType w:val="multilevel"/>
    <w:tmpl w:val="5464151C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ascii="Times New Roman" w:hAnsi="Times New Roman" w:cs="Times New Roman" w:hint="default"/>
      </w:rPr>
    </w:lvl>
  </w:abstractNum>
  <w:abstractNum w:abstractNumId="18">
    <w:nsid w:val="4AC64050"/>
    <w:multiLevelType w:val="hybridMultilevel"/>
    <w:tmpl w:val="05E45D5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DC117F9"/>
    <w:multiLevelType w:val="hybridMultilevel"/>
    <w:tmpl w:val="CCD8F29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B052570"/>
    <w:multiLevelType w:val="hybridMultilevel"/>
    <w:tmpl w:val="45CCFA1C"/>
    <w:lvl w:ilvl="0" w:tplc="51EC3B7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C266661"/>
    <w:multiLevelType w:val="hybridMultilevel"/>
    <w:tmpl w:val="B840F09E"/>
    <w:lvl w:ilvl="0" w:tplc="A7308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D5219"/>
    <w:multiLevelType w:val="hybridMultilevel"/>
    <w:tmpl w:val="901273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80774C"/>
    <w:multiLevelType w:val="hybridMultilevel"/>
    <w:tmpl w:val="ED9AD22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B752B92"/>
    <w:multiLevelType w:val="hybridMultilevel"/>
    <w:tmpl w:val="9120E7A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D3431AE"/>
    <w:multiLevelType w:val="hybridMultilevel"/>
    <w:tmpl w:val="19D69F3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EF45C87"/>
    <w:multiLevelType w:val="hybridMultilevel"/>
    <w:tmpl w:val="D43807A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F7367CC"/>
    <w:multiLevelType w:val="hybridMultilevel"/>
    <w:tmpl w:val="B4D870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0E71E93"/>
    <w:multiLevelType w:val="hybridMultilevel"/>
    <w:tmpl w:val="A6E2CEA6"/>
    <w:lvl w:ilvl="0" w:tplc="111831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DC21DF4">
      <w:start w:val="1"/>
      <w:numFmt w:val="decimal"/>
      <w:lvlText w:val="%2."/>
      <w:lvlJc w:val="left"/>
      <w:pPr>
        <w:ind w:left="2159" w:hanging="11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91D11A0"/>
    <w:multiLevelType w:val="hybridMultilevel"/>
    <w:tmpl w:val="B2EA3CE2"/>
    <w:lvl w:ilvl="0" w:tplc="065426D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C9E1739"/>
    <w:multiLevelType w:val="hybridMultilevel"/>
    <w:tmpl w:val="5508A5B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29"/>
  </w:num>
  <w:num w:numId="5">
    <w:abstractNumId w:val="17"/>
  </w:num>
  <w:num w:numId="6">
    <w:abstractNumId w:val="20"/>
  </w:num>
  <w:num w:numId="7">
    <w:abstractNumId w:val="27"/>
  </w:num>
  <w:num w:numId="8">
    <w:abstractNumId w:val="3"/>
  </w:num>
  <w:num w:numId="9">
    <w:abstractNumId w:val="14"/>
  </w:num>
  <w:num w:numId="10">
    <w:abstractNumId w:val="28"/>
  </w:num>
  <w:num w:numId="11">
    <w:abstractNumId w:val="2"/>
  </w:num>
  <w:num w:numId="12">
    <w:abstractNumId w:val="0"/>
  </w:num>
  <w:num w:numId="13">
    <w:abstractNumId w:val="1"/>
  </w:num>
  <w:num w:numId="14">
    <w:abstractNumId w:val="23"/>
  </w:num>
  <w:num w:numId="15">
    <w:abstractNumId w:val="25"/>
  </w:num>
  <w:num w:numId="16">
    <w:abstractNumId w:val="6"/>
  </w:num>
  <w:num w:numId="17">
    <w:abstractNumId w:val="7"/>
  </w:num>
  <w:num w:numId="18">
    <w:abstractNumId w:val="13"/>
  </w:num>
  <w:num w:numId="19">
    <w:abstractNumId w:val="24"/>
  </w:num>
  <w:num w:numId="20">
    <w:abstractNumId w:val="26"/>
  </w:num>
  <w:num w:numId="21">
    <w:abstractNumId w:val="9"/>
  </w:num>
  <w:num w:numId="22">
    <w:abstractNumId w:val="30"/>
  </w:num>
  <w:num w:numId="23">
    <w:abstractNumId w:val="4"/>
  </w:num>
  <w:num w:numId="24">
    <w:abstractNumId w:val="16"/>
  </w:num>
  <w:num w:numId="25">
    <w:abstractNumId w:val="11"/>
  </w:num>
  <w:num w:numId="26">
    <w:abstractNumId w:val="5"/>
  </w:num>
  <w:num w:numId="27">
    <w:abstractNumId w:val="18"/>
  </w:num>
  <w:num w:numId="28">
    <w:abstractNumId w:val="22"/>
  </w:num>
  <w:num w:numId="29">
    <w:abstractNumId w:val="8"/>
  </w:num>
  <w:num w:numId="30">
    <w:abstractNumId w:val="19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D2"/>
    <w:rsid w:val="00001EF3"/>
    <w:rsid w:val="00002E11"/>
    <w:rsid w:val="00003DF7"/>
    <w:rsid w:val="00006290"/>
    <w:rsid w:val="0000709C"/>
    <w:rsid w:val="00007A3A"/>
    <w:rsid w:val="000123C1"/>
    <w:rsid w:val="0001408D"/>
    <w:rsid w:val="00020E16"/>
    <w:rsid w:val="0003238F"/>
    <w:rsid w:val="00035F96"/>
    <w:rsid w:val="00037374"/>
    <w:rsid w:val="00044F6E"/>
    <w:rsid w:val="00050B9A"/>
    <w:rsid w:val="000520F0"/>
    <w:rsid w:val="00054DC5"/>
    <w:rsid w:val="00056B38"/>
    <w:rsid w:val="00057B4D"/>
    <w:rsid w:val="000607A6"/>
    <w:rsid w:val="000658D5"/>
    <w:rsid w:val="00074340"/>
    <w:rsid w:val="00086064"/>
    <w:rsid w:val="00086AC5"/>
    <w:rsid w:val="000916EE"/>
    <w:rsid w:val="00092819"/>
    <w:rsid w:val="00092DE2"/>
    <w:rsid w:val="000932F0"/>
    <w:rsid w:val="0009783E"/>
    <w:rsid w:val="000A0272"/>
    <w:rsid w:val="000A0CB4"/>
    <w:rsid w:val="000A678F"/>
    <w:rsid w:val="000A6CFB"/>
    <w:rsid w:val="000B07CA"/>
    <w:rsid w:val="000B2CA1"/>
    <w:rsid w:val="000B6096"/>
    <w:rsid w:val="000B67D7"/>
    <w:rsid w:val="000C2894"/>
    <w:rsid w:val="000C49DB"/>
    <w:rsid w:val="000E26A8"/>
    <w:rsid w:val="000F1B7B"/>
    <w:rsid w:val="001041B0"/>
    <w:rsid w:val="00107248"/>
    <w:rsid w:val="00107BF1"/>
    <w:rsid w:val="001148D2"/>
    <w:rsid w:val="00121EAC"/>
    <w:rsid w:val="001245C5"/>
    <w:rsid w:val="0013630D"/>
    <w:rsid w:val="00137908"/>
    <w:rsid w:val="001425AC"/>
    <w:rsid w:val="0014382D"/>
    <w:rsid w:val="00147461"/>
    <w:rsid w:val="00150A03"/>
    <w:rsid w:val="00157E0F"/>
    <w:rsid w:val="001643E7"/>
    <w:rsid w:val="00173175"/>
    <w:rsid w:val="001746F5"/>
    <w:rsid w:val="00184D3B"/>
    <w:rsid w:val="001952B1"/>
    <w:rsid w:val="001A0C9F"/>
    <w:rsid w:val="001A1588"/>
    <w:rsid w:val="001A7E0B"/>
    <w:rsid w:val="001B4432"/>
    <w:rsid w:val="001B696A"/>
    <w:rsid w:val="001B72AC"/>
    <w:rsid w:val="001C40AA"/>
    <w:rsid w:val="001C618E"/>
    <w:rsid w:val="001E39E3"/>
    <w:rsid w:val="001F71CC"/>
    <w:rsid w:val="002017A6"/>
    <w:rsid w:val="00205356"/>
    <w:rsid w:val="0021566F"/>
    <w:rsid w:val="00215C7B"/>
    <w:rsid w:val="002162FA"/>
    <w:rsid w:val="0024437A"/>
    <w:rsid w:val="00246F08"/>
    <w:rsid w:val="002607FC"/>
    <w:rsid w:val="00266FD1"/>
    <w:rsid w:val="002807DC"/>
    <w:rsid w:val="00281C14"/>
    <w:rsid w:val="00292A84"/>
    <w:rsid w:val="00292AC1"/>
    <w:rsid w:val="002A05D6"/>
    <w:rsid w:val="002A0B0D"/>
    <w:rsid w:val="002B2055"/>
    <w:rsid w:val="002B20F1"/>
    <w:rsid w:val="002B2194"/>
    <w:rsid w:val="002C468B"/>
    <w:rsid w:val="002D53FE"/>
    <w:rsid w:val="002D5449"/>
    <w:rsid w:val="002E5A50"/>
    <w:rsid w:val="002E73BF"/>
    <w:rsid w:val="002E7500"/>
    <w:rsid w:val="002F1A65"/>
    <w:rsid w:val="002F27DA"/>
    <w:rsid w:val="003015E3"/>
    <w:rsid w:val="00302BAF"/>
    <w:rsid w:val="00311B0D"/>
    <w:rsid w:val="00316646"/>
    <w:rsid w:val="003214C4"/>
    <w:rsid w:val="0033025D"/>
    <w:rsid w:val="00330CDF"/>
    <w:rsid w:val="00332D22"/>
    <w:rsid w:val="00333B0D"/>
    <w:rsid w:val="00337A2E"/>
    <w:rsid w:val="00341544"/>
    <w:rsid w:val="00341EA7"/>
    <w:rsid w:val="0034555B"/>
    <w:rsid w:val="00346B6D"/>
    <w:rsid w:val="00347418"/>
    <w:rsid w:val="00347840"/>
    <w:rsid w:val="00364AD9"/>
    <w:rsid w:val="00372453"/>
    <w:rsid w:val="0037312E"/>
    <w:rsid w:val="00373AA5"/>
    <w:rsid w:val="003740F9"/>
    <w:rsid w:val="00381CA8"/>
    <w:rsid w:val="00384A1B"/>
    <w:rsid w:val="00385914"/>
    <w:rsid w:val="003A037E"/>
    <w:rsid w:val="003B4505"/>
    <w:rsid w:val="003B4732"/>
    <w:rsid w:val="003C2CA6"/>
    <w:rsid w:val="003C5447"/>
    <w:rsid w:val="003C7AA7"/>
    <w:rsid w:val="003D5012"/>
    <w:rsid w:val="003D671E"/>
    <w:rsid w:val="003E293D"/>
    <w:rsid w:val="003E37E0"/>
    <w:rsid w:val="003E46F2"/>
    <w:rsid w:val="003F00EF"/>
    <w:rsid w:val="00405C42"/>
    <w:rsid w:val="004075C8"/>
    <w:rsid w:val="00416C2D"/>
    <w:rsid w:val="004250CC"/>
    <w:rsid w:val="00426CF3"/>
    <w:rsid w:val="004303A9"/>
    <w:rsid w:val="00443B3D"/>
    <w:rsid w:val="00452740"/>
    <w:rsid w:val="00455717"/>
    <w:rsid w:val="004565CD"/>
    <w:rsid w:val="004627CF"/>
    <w:rsid w:val="004643B8"/>
    <w:rsid w:val="00466213"/>
    <w:rsid w:val="004719EE"/>
    <w:rsid w:val="00473B24"/>
    <w:rsid w:val="004807EB"/>
    <w:rsid w:val="00485A2B"/>
    <w:rsid w:val="00495CDE"/>
    <w:rsid w:val="004A238A"/>
    <w:rsid w:val="004A3421"/>
    <w:rsid w:val="004B01F8"/>
    <w:rsid w:val="004B2CB1"/>
    <w:rsid w:val="004B4F47"/>
    <w:rsid w:val="004C0B90"/>
    <w:rsid w:val="004C4370"/>
    <w:rsid w:val="004C7B73"/>
    <w:rsid w:val="004E6141"/>
    <w:rsid w:val="004F116B"/>
    <w:rsid w:val="004F7367"/>
    <w:rsid w:val="00506A11"/>
    <w:rsid w:val="0051762F"/>
    <w:rsid w:val="00524CBD"/>
    <w:rsid w:val="00525400"/>
    <w:rsid w:val="005309AF"/>
    <w:rsid w:val="0054722F"/>
    <w:rsid w:val="0055262A"/>
    <w:rsid w:val="00555B7A"/>
    <w:rsid w:val="00567E7C"/>
    <w:rsid w:val="0057016C"/>
    <w:rsid w:val="00571D20"/>
    <w:rsid w:val="00574AC6"/>
    <w:rsid w:val="00582E6C"/>
    <w:rsid w:val="0059363A"/>
    <w:rsid w:val="00596B1D"/>
    <w:rsid w:val="00597FBB"/>
    <w:rsid w:val="005A6030"/>
    <w:rsid w:val="005A6148"/>
    <w:rsid w:val="005B2088"/>
    <w:rsid w:val="005B247B"/>
    <w:rsid w:val="005B559F"/>
    <w:rsid w:val="005B5A16"/>
    <w:rsid w:val="005B7404"/>
    <w:rsid w:val="005C1748"/>
    <w:rsid w:val="005C71DA"/>
    <w:rsid w:val="005F76FA"/>
    <w:rsid w:val="006028B9"/>
    <w:rsid w:val="00610DB1"/>
    <w:rsid w:val="00621437"/>
    <w:rsid w:val="00630029"/>
    <w:rsid w:val="006326E2"/>
    <w:rsid w:val="00652583"/>
    <w:rsid w:val="00664297"/>
    <w:rsid w:val="00667272"/>
    <w:rsid w:val="0067482D"/>
    <w:rsid w:val="00681CC1"/>
    <w:rsid w:val="00682672"/>
    <w:rsid w:val="00683544"/>
    <w:rsid w:val="00683D61"/>
    <w:rsid w:val="00684D8C"/>
    <w:rsid w:val="006903A6"/>
    <w:rsid w:val="006942E0"/>
    <w:rsid w:val="006A1B3E"/>
    <w:rsid w:val="006A58CD"/>
    <w:rsid w:val="006B3FF5"/>
    <w:rsid w:val="006B5839"/>
    <w:rsid w:val="006C11D2"/>
    <w:rsid w:val="006D21DD"/>
    <w:rsid w:val="006D4C6A"/>
    <w:rsid w:val="006E24F4"/>
    <w:rsid w:val="006E26E8"/>
    <w:rsid w:val="006E3A74"/>
    <w:rsid w:val="006E3A8E"/>
    <w:rsid w:val="006F2279"/>
    <w:rsid w:val="00706AAA"/>
    <w:rsid w:val="007124CA"/>
    <w:rsid w:val="00723118"/>
    <w:rsid w:val="007264D1"/>
    <w:rsid w:val="007317D9"/>
    <w:rsid w:val="00732410"/>
    <w:rsid w:val="00733C0D"/>
    <w:rsid w:val="00743299"/>
    <w:rsid w:val="007503F3"/>
    <w:rsid w:val="0075201F"/>
    <w:rsid w:val="0075342E"/>
    <w:rsid w:val="00755066"/>
    <w:rsid w:val="00756F2F"/>
    <w:rsid w:val="00763B48"/>
    <w:rsid w:val="007704E9"/>
    <w:rsid w:val="007871CA"/>
    <w:rsid w:val="0078791D"/>
    <w:rsid w:val="00787E10"/>
    <w:rsid w:val="00790B63"/>
    <w:rsid w:val="00794686"/>
    <w:rsid w:val="0079709A"/>
    <w:rsid w:val="007A51F7"/>
    <w:rsid w:val="007B6027"/>
    <w:rsid w:val="007C0842"/>
    <w:rsid w:val="007C47B6"/>
    <w:rsid w:val="007D09DC"/>
    <w:rsid w:val="007D3512"/>
    <w:rsid w:val="007D361A"/>
    <w:rsid w:val="007D4E50"/>
    <w:rsid w:val="007D7C09"/>
    <w:rsid w:val="007F78FD"/>
    <w:rsid w:val="00807E25"/>
    <w:rsid w:val="0081721F"/>
    <w:rsid w:val="00830AC7"/>
    <w:rsid w:val="0083467A"/>
    <w:rsid w:val="008463DC"/>
    <w:rsid w:val="008551E4"/>
    <w:rsid w:val="0085544E"/>
    <w:rsid w:val="00855930"/>
    <w:rsid w:val="008624C6"/>
    <w:rsid w:val="00867F79"/>
    <w:rsid w:val="008720F9"/>
    <w:rsid w:val="008741D6"/>
    <w:rsid w:val="00874E09"/>
    <w:rsid w:val="00877FA2"/>
    <w:rsid w:val="0088221D"/>
    <w:rsid w:val="00884552"/>
    <w:rsid w:val="008A10E0"/>
    <w:rsid w:val="008A22A5"/>
    <w:rsid w:val="008B096D"/>
    <w:rsid w:val="008B4B23"/>
    <w:rsid w:val="008B721B"/>
    <w:rsid w:val="008C4978"/>
    <w:rsid w:val="008C7C5E"/>
    <w:rsid w:val="008D41AD"/>
    <w:rsid w:val="008E0249"/>
    <w:rsid w:val="008F3210"/>
    <w:rsid w:val="008F6D03"/>
    <w:rsid w:val="008F7FCF"/>
    <w:rsid w:val="00900AC1"/>
    <w:rsid w:val="00901B5D"/>
    <w:rsid w:val="00910C6D"/>
    <w:rsid w:val="00913F95"/>
    <w:rsid w:val="0091641A"/>
    <w:rsid w:val="009207A5"/>
    <w:rsid w:val="009239B0"/>
    <w:rsid w:val="0093064F"/>
    <w:rsid w:val="009414F2"/>
    <w:rsid w:val="00944944"/>
    <w:rsid w:val="00951696"/>
    <w:rsid w:val="00952AA9"/>
    <w:rsid w:val="0095355B"/>
    <w:rsid w:val="0096320E"/>
    <w:rsid w:val="0096464E"/>
    <w:rsid w:val="00967929"/>
    <w:rsid w:val="0098322D"/>
    <w:rsid w:val="009847BB"/>
    <w:rsid w:val="0098521E"/>
    <w:rsid w:val="009876E3"/>
    <w:rsid w:val="00987A45"/>
    <w:rsid w:val="009913D1"/>
    <w:rsid w:val="00994728"/>
    <w:rsid w:val="00995B7F"/>
    <w:rsid w:val="00996D79"/>
    <w:rsid w:val="009A03BE"/>
    <w:rsid w:val="009A319F"/>
    <w:rsid w:val="009B311D"/>
    <w:rsid w:val="009B3571"/>
    <w:rsid w:val="009B3805"/>
    <w:rsid w:val="009B7C24"/>
    <w:rsid w:val="009E58EF"/>
    <w:rsid w:val="009F0718"/>
    <w:rsid w:val="009F0C42"/>
    <w:rsid w:val="009F2398"/>
    <w:rsid w:val="009F2703"/>
    <w:rsid w:val="009F5BD1"/>
    <w:rsid w:val="00A0609C"/>
    <w:rsid w:val="00A07480"/>
    <w:rsid w:val="00A274A9"/>
    <w:rsid w:val="00A30988"/>
    <w:rsid w:val="00A4025B"/>
    <w:rsid w:val="00A63DCB"/>
    <w:rsid w:val="00A647F6"/>
    <w:rsid w:val="00A6698D"/>
    <w:rsid w:val="00A710C0"/>
    <w:rsid w:val="00A802F4"/>
    <w:rsid w:val="00A87058"/>
    <w:rsid w:val="00A92FB1"/>
    <w:rsid w:val="00AA6F62"/>
    <w:rsid w:val="00AA7926"/>
    <w:rsid w:val="00AB53D0"/>
    <w:rsid w:val="00AD1B6F"/>
    <w:rsid w:val="00AD24F5"/>
    <w:rsid w:val="00AE4410"/>
    <w:rsid w:val="00AF2E96"/>
    <w:rsid w:val="00AF7A34"/>
    <w:rsid w:val="00B01DA9"/>
    <w:rsid w:val="00B047C8"/>
    <w:rsid w:val="00B05557"/>
    <w:rsid w:val="00B064CC"/>
    <w:rsid w:val="00B07A29"/>
    <w:rsid w:val="00B214A7"/>
    <w:rsid w:val="00B231B3"/>
    <w:rsid w:val="00B313A3"/>
    <w:rsid w:val="00B37262"/>
    <w:rsid w:val="00B429FD"/>
    <w:rsid w:val="00B4492C"/>
    <w:rsid w:val="00B578D6"/>
    <w:rsid w:val="00B66968"/>
    <w:rsid w:val="00B76EDB"/>
    <w:rsid w:val="00B82289"/>
    <w:rsid w:val="00B86C00"/>
    <w:rsid w:val="00B912FB"/>
    <w:rsid w:val="00BA0924"/>
    <w:rsid w:val="00BA2237"/>
    <w:rsid w:val="00BA3D39"/>
    <w:rsid w:val="00BA4418"/>
    <w:rsid w:val="00BA4E51"/>
    <w:rsid w:val="00BA65EC"/>
    <w:rsid w:val="00BB1D3F"/>
    <w:rsid w:val="00BC0795"/>
    <w:rsid w:val="00BC1991"/>
    <w:rsid w:val="00BC5F90"/>
    <w:rsid w:val="00BE6412"/>
    <w:rsid w:val="00BF41F0"/>
    <w:rsid w:val="00BF6A64"/>
    <w:rsid w:val="00BF6CA5"/>
    <w:rsid w:val="00C039F4"/>
    <w:rsid w:val="00C04A9A"/>
    <w:rsid w:val="00C126F7"/>
    <w:rsid w:val="00C17AB3"/>
    <w:rsid w:val="00C201EC"/>
    <w:rsid w:val="00C22FDB"/>
    <w:rsid w:val="00C25C69"/>
    <w:rsid w:val="00C36104"/>
    <w:rsid w:val="00C41BE0"/>
    <w:rsid w:val="00C423D8"/>
    <w:rsid w:val="00C5284F"/>
    <w:rsid w:val="00C54D85"/>
    <w:rsid w:val="00C55208"/>
    <w:rsid w:val="00C55572"/>
    <w:rsid w:val="00C5687F"/>
    <w:rsid w:val="00C6268F"/>
    <w:rsid w:val="00C6393A"/>
    <w:rsid w:val="00C65C8B"/>
    <w:rsid w:val="00C66425"/>
    <w:rsid w:val="00C675B2"/>
    <w:rsid w:val="00C7152D"/>
    <w:rsid w:val="00C81B09"/>
    <w:rsid w:val="00C911ED"/>
    <w:rsid w:val="00C940B8"/>
    <w:rsid w:val="00C97117"/>
    <w:rsid w:val="00CA1228"/>
    <w:rsid w:val="00CA7EB3"/>
    <w:rsid w:val="00CD6F0A"/>
    <w:rsid w:val="00CD77EC"/>
    <w:rsid w:val="00CE1AB6"/>
    <w:rsid w:val="00CE64FA"/>
    <w:rsid w:val="00CE66DD"/>
    <w:rsid w:val="00CE7061"/>
    <w:rsid w:val="00CF0F1D"/>
    <w:rsid w:val="00CF14F5"/>
    <w:rsid w:val="00CF54A2"/>
    <w:rsid w:val="00CF615F"/>
    <w:rsid w:val="00D011D1"/>
    <w:rsid w:val="00D01D55"/>
    <w:rsid w:val="00D02310"/>
    <w:rsid w:val="00D04ECC"/>
    <w:rsid w:val="00D070C7"/>
    <w:rsid w:val="00D1241E"/>
    <w:rsid w:val="00D16934"/>
    <w:rsid w:val="00D17006"/>
    <w:rsid w:val="00D173BD"/>
    <w:rsid w:val="00D23DE4"/>
    <w:rsid w:val="00D3052F"/>
    <w:rsid w:val="00D31D1D"/>
    <w:rsid w:val="00D47F69"/>
    <w:rsid w:val="00D54631"/>
    <w:rsid w:val="00D55930"/>
    <w:rsid w:val="00D57351"/>
    <w:rsid w:val="00D81E25"/>
    <w:rsid w:val="00D867CE"/>
    <w:rsid w:val="00D96262"/>
    <w:rsid w:val="00D97446"/>
    <w:rsid w:val="00DA54DF"/>
    <w:rsid w:val="00DB3FF9"/>
    <w:rsid w:val="00DB7FBB"/>
    <w:rsid w:val="00DC03D4"/>
    <w:rsid w:val="00DC169E"/>
    <w:rsid w:val="00DC3D98"/>
    <w:rsid w:val="00DC5CF5"/>
    <w:rsid w:val="00DD6C2F"/>
    <w:rsid w:val="00DD752A"/>
    <w:rsid w:val="00E05755"/>
    <w:rsid w:val="00E10A6A"/>
    <w:rsid w:val="00E159B0"/>
    <w:rsid w:val="00E20B17"/>
    <w:rsid w:val="00E20B84"/>
    <w:rsid w:val="00E30D54"/>
    <w:rsid w:val="00E322CA"/>
    <w:rsid w:val="00E33406"/>
    <w:rsid w:val="00E40690"/>
    <w:rsid w:val="00E54853"/>
    <w:rsid w:val="00E62CF7"/>
    <w:rsid w:val="00E63459"/>
    <w:rsid w:val="00E67573"/>
    <w:rsid w:val="00E67B2A"/>
    <w:rsid w:val="00E71AE9"/>
    <w:rsid w:val="00E82BDD"/>
    <w:rsid w:val="00E92C09"/>
    <w:rsid w:val="00E94F91"/>
    <w:rsid w:val="00EA0FED"/>
    <w:rsid w:val="00EA13D2"/>
    <w:rsid w:val="00EA425D"/>
    <w:rsid w:val="00EA5C3E"/>
    <w:rsid w:val="00EA7D33"/>
    <w:rsid w:val="00EB00F6"/>
    <w:rsid w:val="00EB0606"/>
    <w:rsid w:val="00EB0634"/>
    <w:rsid w:val="00EC05B6"/>
    <w:rsid w:val="00EC3AB2"/>
    <w:rsid w:val="00ED6E07"/>
    <w:rsid w:val="00F027D6"/>
    <w:rsid w:val="00F06108"/>
    <w:rsid w:val="00F2079C"/>
    <w:rsid w:val="00F27697"/>
    <w:rsid w:val="00F323AB"/>
    <w:rsid w:val="00F35DD5"/>
    <w:rsid w:val="00F37149"/>
    <w:rsid w:val="00F44FA9"/>
    <w:rsid w:val="00F51530"/>
    <w:rsid w:val="00F54420"/>
    <w:rsid w:val="00F55C52"/>
    <w:rsid w:val="00F575BA"/>
    <w:rsid w:val="00F60339"/>
    <w:rsid w:val="00F63A8C"/>
    <w:rsid w:val="00F6558F"/>
    <w:rsid w:val="00F82F10"/>
    <w:rsid w:val="00F877E3"/>
    <w:rsid w:val="00F92788"/>
    <w:rsid w:val="00F97546"/>
    <w:rsid w:val="00FA262C"/>
    <w:rsid w:val="00FA3BF5"/>
    <w:rsid w:val="00FA7721"/>
    <w:rsid w:val="00FB14B5"/>
    <w:rsid w:val="00FC0DEA"/>
    <w:rsid w:val="00FD0B18"/>
    <w:rsid w:val="00FD4543"/>
    <w:rsid w:val="00FD5014"/>
    <w:rsid w:val="00FD54D6"/>
    <w:rsid w:val="00FD5F75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646577-66CC-4456-AF99-2CED9740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A22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443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3455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1148D2"/>
    <w:pPr>
      <w:keepNext/>
      <w:ind w:right="174"/>
      <w:jc w:val="both"/>
      <w:outlineLvl w:val="3"/>
    </w:pPr>
    <w:rPr>
      <w:b/>
      <w:i/>
      <w:iCs/>
      <w:u w:val="single"/>
    </w:rPr>
  </w:style>
  <w:style w:type="paragraph" w:styleId="5">
    <w:name w:val="heading 5"/>
    <w:basedOn w:val="a"/>
    <w:next w:val="a"/>
    <w:link w:val="50"/>
    <w:unhideWhenUsed/>
    <w:qFormat/>
    <w:rsid w:val="009B7C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qFormat/>
    <w:rsid w:val="00755066"/>
    <w:pPr>
      <w:keepNext/>
      <w:jc w:val="center"/>
      <w:outlineLvl w:val="5"/>
    </w:pPr>
    <w:rPr>
      <w:snapToGrid w:val="0"/>
      <w:szCs w:val="20"/>
      <w:lang w:val="en-US"/>
    </w:rPr>
  </w:style>
  <w:style w:type="paragraph" w:styleId="7">
    <w:name w:val="heading 7"/>
    <w:basedOn w:val="a"/>
    <w:next w:val="a"/>
    <w:link w:val="70"/>
    <w:qFormat/>
    <w:rsid w:val="00755066"/>
    <w:pPr>
      <w:keepNext/>
      <w:outlineLvl w:val="6"/>
    </w:pPr>
    <w:rPr>
      <w:b/>
      <w:snapToGrid w:val="0"/>
      <w:sz w:val="26"/>
      <w:szCs w:val="20"/>
    </w:rPr>
  </w:style>
  <w:style w:type="paragraph" w:styleId="8">
    <w:name w:val="heading 8"/>
    <w:basedOn w:val="a"/>
    <w:next w:val="a"/>
    <w:link w:val="80"/>
    <w:qFormat/>
    <w:rsid w:val="007550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643E7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23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443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55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148D2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C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55066"/>
    <w:rPr>
      <w:rFonts w:ascii="Times New Roman" w:eastAsia="Times New Roman" w:hAnsi="Times New Roman" w:cs="Times New Roman"/>
      <w:snapToGrid w:val="0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755066"/>
    <w:rPr>
      <w:rFonts w:ascii="Times New Roman" w:eastAsia="Times New Roman" w:hAnsi="Times New Roman" w:cs="Times New Roman"/>
      <w:b/>
      <w:snapToGrid w:val="0"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550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643E7"/>
    <w:rPr>
      <w:rFonts w:ascii="Arial" w:eastAsia="Times New Roman" w:hAnsi="Arial" w:cs="Arial"/>
      <w:lang w:eastAsia="ru-RU"/>
    </w:rPr>
  </w:style>
  <w:style w:type="paragraph" w:customStyle="1" w:styleId="11">
    <w:name w:val="Обычный1"/>
    <w:rsid w:val="001148D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header"/>
    <w:basedOn w:val="a"/>
    <w:link w:val="a4"/>
    <w:unhideWhenUsed/>
    <w:rsid w:val="00BA22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A22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A2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аголовок мой"/>
    <w:basedOn w:val="1"/>
    <w:link w:val="a8"/>
    <w:qFormat/>
    <w:rsid w:val="00BA2237"/>
    <w:pPr>
      <w:spacing w:before="0"/>
      <w:jc w:val="center"/>
    </w:pPr>
    <w:rPr>
      <w:rFonts w:ascii="Times New Roman" w:hAnsi="Times New Roman" w:cs="Times New Roman"/>
      <w:i/>
      <w:color w:val="000000" w:themeColor="text1"/>
      <w:sz w:val="36"/>
    </w:rPr>
  </w:style>
  <w:style w:type="character" w:customStyle="1" w:styleId="a8">
    <w:name w:val="Заголовок мой Знак"/>
    <w:basedOn w:val="10"/>
    <w:link w:val="a7"/>
    <w:rsid w:val="00BA2237"/>
    <w:rPr>
      <w:rFonts w:ascii="Times New Roman" w:eastAsiaTheme="majorEastAsia" w:hAnsi="Times New Roman" w:cs="Times New Roman"/>
      <w:b/>
      <w:bCs/>
      <w:i/>
      <w:color w:val="000000" w:themeColor="text1"/>
      <w:sz w:val="36"/>
      <w:szCs w:val="28"/>
      <w:lang w:eastAsia="ru-RU"/>
    </w:rPr>
  </w:style>
  <w:style w:type="paragraph" w:customStyle="1" w:styleId="Default">
    <w:name w:val="Default"/>
    <w:rsid w:val="003D50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Для таблиц"/>
    <w:basedOn w:val="a"/>
    <w:rsid w:val="009B7C24"/>
  </w:style>
  <w:style w:type="paragraph" w:styleId="aa">
    <w:name w:val="List Paragraph"/>
    <w:aliases w:val="список маркир"/>
    <w:basedOn w:val="a"/>
    <w:uiPriority w:val="34"/>
    <w:qFormat/>
    <w:rsid w:val="009B7C24"/>
    <w:pPr>
      <w:ind w:left="720"/>
      <w:contextualSpacing/>
    </w:pPr>
  </w:style>
  <w:style w:type="table" w:styleId="ab">
    <w:name w:val="Table Grid"/>
    <w:basedOn w:val="a1"/>
    <w:uiPriority w:val="39"/>
    <w:rsid w:val="00C20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nhideWhenUsed/>
    <w:rsid w:val="00A647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47F6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F6558F"/>
    <w:rPr>
      <w:color w:val="0000FF"/>
      <w:u w:val="single"/>
    </w:rPr>
  </w:style>
  <w:style w:type="paragraph" w:customStyle="1" w:styleId="21">
    <w:name w:val="Заголовог 2 МОЙ"/>
    <w:basedOn w:val="2"/>
    <w:link w:val="22"/>
    <w:qFormat/>
    <w:rsid w:val="0024437A"/>
    <w:pPr>
      <w:jc w:val="center"/>
    </w:pPr>
    <w:rPr>
      <w:rFonts w:ascii="Times New Roman" w:hAnsi="Times New Roman" w:cs="Times New Roman"/>
      <w:b w:val="0"/>
      <w:i/>
      <w:color w:val="000000" w:themeColor="text1"/>
      <w:sz w:val="28"/>
      <w:u w:val="single"/>
    </w:rPr>
  </w:style>
  <w:style w:type="character" w:customStyle="1" w:styleId="22">
    <w:name w:val="Заголовог 2 МОЙ Знак"/>
    <w:basedOn w:val="20"/>
    <w:link w:val="21"/>
    <w:rsid w:val="0024437A"/>
    <w:rPr>
      <w:rFonts w:ascii="Times New Roman" w:eastAsiaTheme="majorEastAsia" w:hAnsi="Times New Roman" w:cs="Times New Roman"/>
      <w:b/>
      <w:bCs/>
      <w:i/>
      <w:color w:val="000000" w:themeColor="text1"/>
      <w:sz w:val="28"/>
      <w:szCs w:val="26"/>
      <w:u w:val="single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720F9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8720F9"/>
    <w:pPr>
      <w:spacing w:after="100"/>
      <w:ind w:left="240"/>
    </w:pPr>
  </w:style>
  <w:style w:type="paragraph" w:styleId="af">
    <w:name w:val="Body Text Indent"/>
    <w:basedOn w:val="a"/>
    <w:link w:val="af0"/>
    <w:rsid w:val="001643E7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1643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1643E7"/>
    <w:pPr>
      <w:widowControl w:val="0"/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styleId="af1">
    <w:name w:val="Body Text"/>
    <w:basedOn w:val="a"/>
    <w:link w:val="af2"/>
    <w:unhideWhenUsed/>
    <w:rsid w:val="001643E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64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аголовок 3 мой"/>
    <w:basedOn w:val="3"/>
    <w:link w:val="32"/>
    <w:qFormat/>
    <w:rsid w:val="0034555B"/>
    <w:pPr>
      <w:jc w:val="center"/>
    </w:pPr>
    <w:rPr>
      <w:rFonts w:ascii="Times New Roman" w:hAnsi="Times New Roman" w:cs="Times New Roman"/>
      <w:color w:val="000000" w:themeColor="text1"/>
      <w:sz w:val="28"/>
    </w:rPr>
  </w:style>
  <w:style w:type="character" w:customStyle="1" w:styleId="32">
    <w:name w:val="Заголовок 3 мой Знак"/>
    <w:basedOn w:val="30"/>
    <w:link w:val="31"/>
    <w:rsid w:val="0034555B"/>
    <w:rPr>
      <w:rFonts w:ascii="Times New Roman" w:eastAsiaTheme="majorEastAsia" w:hAnsi="Times New Roman" w:cs="Times New Roman"/>
      <w:b/>
      <w:bCs/>
      <w:color w:val="000000" w:themeColor="text1"/>
      <w:sz w:val="28"/>
      <w:szCs w:val="24"/>
      <w:lang w:eastAsia="ru-RU"/>
    </w:rPr>
  </w:style>
  <w:style w:type="paragraph" w:styleId="af3">
    <w:name w:val="Normal (Web)"/>
    <w:basedOn w:val="a"/>
    <w:uiPriority w:val="99"/>
    <w:unhideWhenUsed/>
    <w:rsid w:val="004F11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F116B"/>
  </w:style>
  <w:style w:type="character" w:styleId="af4">
    <w:name w:val="Strong"/>
    <w:basedOn w:val="a0"/>
    <w:uiPriority w:val="22"/>
    <w:qFormat/>
    <w:rsid w:val="004F116B"/>
    <w:rPr>
      <w:b/>
      <w:bCs/>
    </w:rPr>
  </w:style>
  <w:style w:type="character" w:styleId="af5">
    <w:name w:val="Emphasis"/>
    <w:basedOn w:val="a0"/>
    <w:uiPriority w:val="20"/>
    <w:qFormat/>
    <w:rsid w:val="004F116B"/>
    <w:rPr>
      <w:i/>
      <w:iCs/>
    </w:rPr>
  </w:style>
  <w:style w:type="paragraph" w:styleId="af6">
    <w:name w:val="Title"/>
    <w:basedOn w:val="a"/>
    <w:link w:val="af7"/>
    <w:qFormat/>
    <w:rsid w:val="003C2CA6"/>
    <w:pPr>
      <w:jc w:val="center"/>
    </w:pPr>
    <w:rPr>
      <w:sz w:val="28"/>
    </w:rPr>
  </w:style>
  <w:style w:type="character" w:customStyle="1" w:styleId="af7">
    <w:name w:val="Название Знак"/>
    <w:basedOn w:val="a0"/>
    <w:link w:val="af6"/>
    <w:rsid w:val="003C2C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1">
    <w:name w:val="Font Style11"/>
    <w:basedOn w:val="a0"/>
    <w:rsid w:val="003C2CA6"/>
    <w:rPr>
      <w:rFonts w:ascii="Times New Roman" w:hAnsi="Times New Roman" w:cs="Times New Roman"/>
      <w:b/>
      <w:bCs/>
      <w:sz w:val="42"/>
      <w:szCs w:val="42"/>
    </w:rPr>
  </w:style>
  <w:style w:type="character" w:styleId="af8">
    <w:name w:val="page number"/>
    <w:basedOn w:val="a0"/>
    <w:rsid w:val="003C2CA6"/>
  </w:style>
  <w:style w:type="paragraph" w:styleId="24">
    <w:name w:val="Body Text 2"/>
    <w:basedOn w:val="a"/>
    <w:link w:val="25"/>
    <w:rsid w:val="003C2CA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3C2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3C2C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">
    <w:name w:val="Стиль1"/>
    <w:basedOn w:val="a"/>
    <w:rsid w:val="003C2CA6"/>
    <w:pPr>
      <w:jc w:val="center"/>
    </w:pPr>
    <w:rPr>
      <w:b/>
      <w:i/>
      <w:sz w:val="28"/>
      <w:szCs w:val="20"/>
    </w:rPr>
  </w:style>
  <w:style w:type="paragraph" w:customStyle="1" w:styleId="af9">
    <w:name w:val="МОЙ постоянный"/>
    <w:basedOn w:val="a"/>
    <w:link w:val="afa"/>
    <w:qFormat/>
    <w:rsid w:val="00341544"/>
    <w:pPr>
      <w:spacing w:line="360" w:lineRule="auto"/>
    </w:pPr>
    <w:rPr>
      <w:sz w:val="28"/>
    </w:rPr>
  </w:style>
  <w:style w:type="character" w:customStyle="1" w:styleId="afa">
    <w:name w:val="МОЙ постоянный Знак"/>
    <w:basedOn w:val="a0"/>
    <w:link w:val="af9"/>
    <w:rsid w:val="003415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toc 3"/>
    <w:basedOn w:val="a"/>
    <w:next w:val="a"/>
    <w:autoRedefine/>
    <w:unhideWhenUsed/>
    <w:rsid w:val="00951696"/>
    <w:pPr>
      <w:spacing w:after="100"/>
      <w:ind w:left="480"/>
    </w:pPr>
  </w:style>
  <w:style w:type="paragraph" w:customStyle="1" w:styleId="my">
    <w:name w:val="my"/>
    <w:basedOn w:val="a"/>
    <w:rsid w:val="00910C6D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C126F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126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1B4432"/>
    <w:rPr>
      <w:color w:val="808080"/>
    </w:rPr>
  </w:style>
  <w:style w:type="paragraph" w:styleId="afc">
    <w:name w:val="Plain Text"/>
    <w:basedOn w:val="a"/>
    <w:link w:val="afd"/>
    <w:rsid w:val="003B450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rsid w:val="003B450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6">
    <w:name w:val="Body Text 3"/>
    <w:basedOn w:val="a"/>
    <w:link w:val="37"/>
    <w:unhideWhenUsed/>
    <w:rsid w:val="003B4505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3B450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pelle">
    <w:name w:val="spelle"/>
    <w:basedOn w:val="a0"/>
    <w:rsid w:val="003B4505"/>
  </w:style>
  <w:style w:type="character" w:customStyle="1" w:styleId="grame">
    <w:name w:val="grame"/>
    <w:basedOn w:val="a0"/>
    <w:rsid w:val="003B4505"/>
  </w:style>
  <w:style w:type="paragraph" w:customStyle="1" w:styleId="afe">
    <w:name w:val="a"/>
    <w:basedOn w:val="a"/>
    <w:rsid w:val="008463DC"/>
    <w:pPr>
      <w:spacing w:before="100" w:beforeAutospacing="1" w:after="100" w:afterAutospacing="1"/>
    </w:pPr>
  </w:style>
  <w:style w:type="table" w:styleId="2-3">
    <w:name w:val="Medium List 2 Accent 3"/>
    <w:basedOn w:val="a1"/>
    <w:uiPriority w:val="66"/>
    <w:rsid w:val="00DB3F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">
    <w:name w:val="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rtt">
    <w:name w:val="rt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t">
    <w:name w:val="nt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lt1">
    <w:name w:val="lt1"/>
    <w:basedOn w:val="a"/>
    <w:rsid w:val="0075506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aff">
    <w:name w:val="Текст сноски Знак"/>
    <w:basedOn w:val="a0"/>
    <w:link w:val="aff0"/>
    <w:semiHidden/>
    <w:rsid w:val="0075506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0">
    <w:name w:val="footnote text"/>
    <w:basedOn w:val="a"/>
    <w:link w:val="aff"/>
    <w:semiHidden/>
    <w:rsid w:val="00755066"/>
    <w:rPr>
      <w:sz w:val="20"/>
      <w:szCs w:val="20"/>
      <w:lang w:eastAsia="zh-CN"/>
    </w:rPr>
  </w:style>
  <w:style w:type="paragraph" w:customStyle="1" w:styleId="FR4">
    <w:name w:val="FR4"/>
    <w:rsid w:val="00755066"/>
    <w:pPr>
      <w:widowControl w:val="0"/>
      <w:spacing w:after="0" w:line="520" w:lineRule="auto"/>
      <w:ind w:firstLine="560"/>
    </w:pPr>
    <w:rPr>
      <w:rFonts w:ascii="Times New Roman" w:eastAsia="Times New Roman" w:hAnsi="Times New Roman" w:cs="Times New Roman"/>
      <w:snapToGrid w:val="0"/>
      <w:sz w:val="28"/>
      <w:szCs w:val="20"/>
      <w:lang w:eastAsia="zh-CN"/>
    </w:rPr>
  </w:style>
  <w:style w:type="paragraph" w:customStyle="1" w:styleId="26">
    <w:name w:val="Обычный2"/>
    <w:rsid w:val="00755066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1">
    <w:name w:val="Block Text"/>
    <w:basedOn w:val="a"/>
    <w:rsid w:val="00755066"/>
    <w:pPr>
      <w:ind w:left="880" w:right="176" w:hanging="330"/>
      <w:jc w:val="both"/>
    </w:pPr>
    <w:rPr>
      <w:snapToGrid w:val="0"/>
      <w:sz w:val="28"/>
      <w:szCs w:val="20"/>
    </w:rPr>
  </w:style>
  <w:style w:type="paragraph" w:styleId="27">
    <w:name w:val="Body Text Indent 2"/>
    <w:basedOn w:val="a"/>
    <w:link w:val="28"/>
    <w:rsid w:val="00755066"/>
    <w:pPr>
      <w:ind w:firstLine="851"/>
    </w:pPr>
    <w:rPr>
      <w:sz w:val="28"/>
      <w:szCs w:val="20"/>
      <w:lang w:val="en-GB" w:eastAsia="zh-CN"/>
    </w:rPr>
  </w:style>
  <w:style w:type="character" w:customStyle="1" w:styleId="28">
    <w:name w:val="Основной текст с отступом 2 Знак"/>
    <w:basedOn w:val="a0"/>
    <w:link w:val="27"/>
    <w:rsid w:val="00755066"/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character" w:styleId="HTML">
    <w:name w:val="HTML Typewriter"/>
    <w:basedOn w:val="a0"/>
    <w:rsid w:val="00755066"/>
    <w:rPr>
      <w:rFonts w:ascii="Courier New" w:eastAsia="SimSun" w:hAnsi="Courier New" w:cs="Courier New"/>
      <w:sz w:val="20"/>
      <w:szCs w:val="20"/>
    </w:rPr>
  </w:style>
  <w:style w:type="paragraph" w:customStyle="1" w:styleId="xl24">
    <w:name w:val="xl24"/>
    <w:basedOn w:val="a"/>
    <w:rsid w:val="007550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5">
    <w:name w:val="xl25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755066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8">
    <w:name w:val="xl28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75506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7550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customStyle="1" w:styleId="-111">
    <w:name w:val="Таблица-сетка 1 светлая — акцент 11"/>
    <w:basedOn w:val="a1"/>
    <w:uiPriority w:val="46"/>
    <w:rsid w:val="004F73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2">
    <w:name w:val="annotation reference"/>
    <w:basedOn w:val="a0"/>
    <w:uiPriority w:val="99"/>
    <w:semiHidden/>
    <w:unhideWhenUsed/>
    <w:rsid w:val="0013630D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13630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1363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13630D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1363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7">
    <w:name w:val="FollowedHyperlink"/>
    <w:basedOn w:val="a0"/>
    <w:uiPriority w:val="99"/>
    <w:semiHidden/>
    <w:unhideWhenUsed/>
    <w:rsid w:val="009A319F"/>
    <w:rPr>
      <w:color w:val="954F72" w:themeColor="followedHyperlink"/>
      <w:u w:val="single"/>
    </w:rPr>
  </w:style>
  <w:style w:type="character" w:customStyle="1" w:styleId="aff8">
    <w:name w:val="Основной текст_"/>
    <w:link w:val="15"/>
    <w:rsid w:val="009A319F"/>
    <w:rPr>
      <w:sz w:val="18"/>
      <w:szCs w:val="18"/>
      <w:shd w:val="clear" w:color="auto" w:fill="FFFFFF"/>
    </w:rPr>
  </w:style>
  <w:style w:type="paragraph" w:customStyle="1" w:styleId="15">
    <w:name w:val="Основной текст1"/>
    <w:basedOn w:val="a"/>
    <w:link w:val="aff8"/>
    <w:rsid w:val="009A319F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paragraph" w:customStyle="1" w:styleId="p1084">
    <w:name w:val="p1084"/>
    <w:basedOn w:val="a"/>
    <w:rsid w:val="00D04ECC"/>
    <w:pPr>
      <w:spacing w:before="100" w:beforeAutospacing="1" w:after="100" w:afterAutospacing="1"/>
    </w:pPr>
  </w:style>
  <w:style w:type="table" w:customStyle="1" w:styleId="38">
    <w:name w:val="Сетка таблицы3"/>
    <w:basedOn w:val="a1"/>
    <w:next w:val="ab"/>
    <w:uiPriority w:val="39"/>
    <w:rsid w:val="00E40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429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27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6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5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9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30">
          <w:blockQuote w:val="1"/>
          <w:marLeft w:val="0"/>
          <w:marRight w:val="0"/>
          <w:marTop w:val="0"/>
          <w:marBottom w:val="193"/>
          <w:divBdr>
            <w:top w:val="none" w:sz="0" w:space="0" w:color="auto"/>
            <w:left w:val="single" w:sz="24" w:space="8" w:color="EEEEEE"/>
            <w:bottom w:val="none" w:sz="0" w:space="0" w:color="auto"/>
            <w:right w:val="none" w:sz="0" w:space="0" w:color="auto"/>
          </w:divBdr>
        </w:div>
      </w:divsChild>
    </w:div>
    <w:div w:id="209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7B6A-1C75-472C-9D2E-1C191955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4824</Words>
  <Characters>27497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MSI-PC</dc:creator>
  <cp:lastModifiedBy>Пользователь Windows</cp:lastModifiedBy>
  <cp:revision>3</cp:revision>
  <cp:lastPrinted>2017-11-07T11:36:00Z</cp:lastPrinted>
  <dcterms:created xsi:type="dcterms:W3CDTF">2023-01-10T05:37:00Z</dcterms:created>
  <dcterms:modified xsi:type="dcterms:W3CDTF">2023-01-10T05:38:00Z</dcterms:modified>
</cp:coreProperties>
</file>