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B92C" w14:textId="5EB8EFBD" w:rsidR="00256949" w:rsidRPr="00B35120" w:rsidRDefault="007C295B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Генетика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17F20C66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85A84A6" w14:textId="2683C6A6" w:rsidR="006B7D45" w:rsidRPr="006B7D45" w:rsidRDefault="006B7D45" w:rsidP="00E52FD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>Карманова, Е. П.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ab/>
        <w:t>Практику</w:t>
      </w:r>
      <w:r w:rsidR="00E52FD7">
        <w:rPr>
          <w:rFonts w:ascii="Times New Roman" w:hAnsi="Times New Roman" w:cs="Times New Roman"/>
          <w:color w:val="000000"/>
          <w:sz w:val="24"/>
          <w:szCs w:val="24"/>
        </w:rPr>
        <w:t xml:space="preserve">м по генетике: учебное пособие 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>Санкт-Петербург: Лань, 2018</w:t>
      </w:r>
    </w:p>
    <w:p w14:paraId="639F8C80" w14:textId="1C953F09" w:rsidR="006B7D45" w:rsidRPr="006B7D45" w:rsidRDefault="006B7D45" w:rsidP="00E52FD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D4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52FD7">
        <w:rPr>
          <w:rFonts w:ascii="Times New Roman" w:hAnsi="Times New Roman" w:cs="Times New Roman"/>
          <w:color w:val="000000"/>
          <w:sz w:val="24"/>
          <w:szCs w:val="24"/>
        </w:rPr>
        <w:t xml:space="preserve">Иванищев В. В. 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gramStart"/>
      <w:r w:rsidRPr="006B7D45">
        <w:rPr>
          <w:rFonts w:ascii="Times New Roman" w:hAnsi="Times New Roman" w:cs="Times New Roman"/>
          <w:color w:val="000000"/>
          <w:sz w:val="24"/>
          <w:szCs w:val="24"/>
        </w:rPr>
        <w:t>генетики :</w:t>
      </w:r>
      <w:proofErr w:type="gramEnd"/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 : учебник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ab/>
        <w:t>Москва : РИОР : ИНФРА-М,  , 2023</w:t>
      </w:r>
    </w:p>
    <w:p w14:paraId="620EFEB3" w14:textId="0451F2B4" w:rsidR="006B7D45" w:rsidRPr="006B7D45" w:rsidRDefault="006B7D45" w:rsidP="00E52FD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52FD7">
        <w:rPr>
          <w:rFonts w:ascii="Times New Roman" w:hAnsi="Times New Roman" w:cs="Times New Roman"/>
          <w:color w:val="000000"/>
          <w:sz w:val="24"/>
          <w:szCs w:val="24"/>
        </w:rPr>
        <w:t xml:space="preserve">Лысова, Н. Ф. 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>Возрастная анатомия и физиология: учебное пособие</w:t>
      </w:r>
      <w:r w:rsidR="00E52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7D45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2020, 2020</w:t>
      </w:r>
    </w:p>
    <w:p w14:paraId="77A59BB7" w14:textId="10B31BF4" w:rsidR="00256949" w:rsidRDefault="00256949" w:rsidP="00E52FD7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8B63907" w14:textId="4F51469C" w:rsidR="006B7D45" w:rsidRPr="006B7D45" w:rsidRDefault="006B7D45" w:rsidP="00E52FD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52FD7">
        <w:rPr>
          <w:rFonts w:ascii="Times New Roman" w:hAnsi="Times New Roman" w:cs="Times New Roman"/>
          <w:color w:val="000000"/>
          <w:sz w:val="24"/>
          <w:szCs w:val="24"/>
        </w:rPr>
        <w:t xml:space="preserve">Сазанов А. А. </w:t>
      </w:r>
      <w:proofErr w:type="gramStart"/>
      <w:r w:rsidRPr="006B7D45">
        <w:rPr>
          <w:rFonts w:ascii="Times New Roman" w:hAnsi="Times New Roman" w:cs="Times New Roman"/>
          <w:color w:val="000000"/>
          <w:sz w:val="24"/>
          <w:szCs w:val="24"/>
        </w:rPr>
        <w:t>Генетика :</w:t>
      </w:r>
      <w:proofErr w:type="gramEnd"/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ab/>
        <w:t>Санкт-Петербург : ЛГУ им. А. С. Пушкина, 2011</w:t>
      </w:r>
    </w:p>
    <w:p w14:paraId="71B686B3" w14:textId="5CD8D36E" w:rsidR="006B7D45" w:rsidRPr="006B7D45" w:rsidRDefault="006B7D45" w:rsidP="00E52FD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E52FD7">
        <w:rPr>
          <w:rFonts w:ascii="Times New Roman" w:hAnsi="Times New Roman" w:cs="Times New Roman"/>
          <w:color w:val="000000"/>
          <w:sz w:val="24"/>
          <w:szCs w:val="24"/>
        </w:rPr>
        <w:t>Пухальский</w:t>
      </w:r>
      <w:proofErr w:type="spellEnd"/>
      <w:r w:rsidR="00E52FD7">
        <w:rPr>
          <w:rFonts w:ascii="Times New Roman" w:hAnsi="Times New Roman" w:cs="Times New Roman"/>
          <w:color w:val="000000"/>
          <w:sz w:val="24"/>
          <w:szCs w:val="24"/>
        </w:rPr>
        <w:t xml:space="preserve"> В. А. 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в </w:t>
      </w:r>
      <w:proofErr w:type="gramStart"/>
      <w:r w:rsidRPr="006B7D45">
        <w:rPr>
          <w:rFonts w:ascii="Times New Roman" w:hAnsi="Times New Roman" w:cs="Times New Roman"/>
          <w:color w:val="000000"/>
          <w:sz w:val="24"/>
          <w:szCs w:val="24"/>
        </w:rPr>
        <w:t>генетику :</w:t>
      </w:r>
      <w:proofErr w:type="gramEnd"/>
      <w:r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</w:t>
      </w:r>
      <w:r w:rsidRPr="006B7D45">
        <w:rPr>
          <w:rFonts w:ascii="Times New Roman" w:hAnsi="Times New Roman" w:cs="Times New Roman"/>
          <w:color w:val="000000"/>
          <w:sz w:val="24"/>
          <w:szCs w:val="24"/>
        </w:rPr>
        <w:tab/>
        <w:t>Москва : НИЦ ИНФРА-М, 2019</w:t>
      </w:r>
    </w:p>
    <w:p w14:paraId="794F1AE2" w14:textId="685949DE" w:rsidR="006B7D45" w:rsidRPr="006B7D45" w:rsidRDefault="00E52FD7" w:rsidP="00E52FD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D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B7D45" w:rsidRPr="006B7D45">
        <w:rPr>
          <w:rFonts w:ascii="Times New Roman" w:hAnsi="Times New Roman" w:cs="Times New Roman"/>
          <w:color w:val="000000"/>
          <w:sz w:val="24"/>
          <w:szCs w:val="24"/>
        </w:rPr>
        <w:t>Возрастная анатомия, физиол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огия и гигиена: учебное пособие </w:t>
      </w:r>
      <w:r w:rsidR="006B7D45" w:rsidRPr="006B7D45">
        <w:rPr>
          <w:rFonts w:ascii="Times New Roman" w:hAnsi="Times New Roman" w:cs="Times New Roman"/>
          <w:color w:val="000000"/>
          <w:sz w:val="24"/>
          <w:szCs w:val="24"/>
        </w:rPr>
        <w:t xml:space="preserve">Кемерово </w:t>
      </w:r>
      <w:proofErr w:type="spellStart"/>
      <w:r w:rsidR="006B7D45" w:rsidRPr="006B7D45">
        <w:rPr>
          <w:rFonts w:ascii="Times New Roman" w:hAnsi="Times New Roman" w:cs="Times New Roman"/>
          <w:color w:val="000000"/>
          <w:sz w:val="24"/>
          <w:szCs w:val="24"/>
        </w:rPr>
        <w:t>КемГУ</w:t>
      </w:r>
      <w:proofErr w:type="spellEnd"/>
      <w:r w:rsidR="006B7D45" w:rsidRPr="006B7D45">
        <w:rPr>
          <w:rFonts w:ascii="Times New Roman" w:hAnsi="Times New Roman" w:cs="Times New Roman"/>
          <w:color w:val="000000"/>
          <w:sz w:val="24"/>
          <w:szCs w:val="24"/>
        </w:rPr>
        <w:t>, 2019</w:t>
      </w:r>
    </w:p>
    <w:p w14:paraId="45B7E758" w14:textId="184D88FB" w:rsidR="00D57980" w:rsidRDefault="00D57980" w:rsidP="00D579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907A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698C32E" w14:textId="77777777" w:rsidR="00E52FD7" w:rsidRPr="00E52FD7" w:rsidRDefault="00E52FD7" w:rsidP="00E52FD7">
      <w:pPr>
        <w:spacing w:after="0" w:line="276" w:lineRule="auto"/>
        <w:ind w:firstLine="851"/>
        <w:jc w:val="both"/>
        <w:rPr>
          <w:sz w:val="24"/>
          <w:szCs w:val="24"/>
        </w:rPr>
      </w:pPr>
      <w:r w:rsidRPr="00E52FD7">
        <w:rPr>
          <w:rFonts w:ascii="Times New Roman" w:hAnsi="Times New Roman" w:cs="Times New Roman"/>
          <w:color w:val="000000"/>
          <w:sz w:val="24"/>
          <w:szCs w:val="24"/>
        </w:rPr>
        <w:t xml:space="preserve">1. Генетика растений и животных: электронное наглядное </w:t>
      </w:r>
      <w:proofErr w:type="gramStart"/>
      <w:r w:rsidRPr="00E52FD7">
        <w:rPr>
          <w:rFonts w:ascii="Times New Roman" w:hAnsi="Times New Roman" w:cs="Times New Roman"/>
          <w:color w:val="000000"/>
          <w:sz w:val="24"/>
          <w:szCs w:val="24"/>
        </w:rPr>
        <w:t>пособие[</w:t>
      </w:r>
      <w:proofErr w:type="gramEnd"/>
      <w:r w:rsidRPr="00E52FD7">
        <w:rPr>
          <w:rFonts w:ascii="Times New Roman" w:hAnsi="Times New Roman" w:cs="Times New Roman"/>
          <w:color w:val="000000"/>
          <w:sz w:val="24"/>
          <w:szCs w:val="24"/>
        </w:rPr>
        <w:t>Электронный ресурс] / автор-составитель С.Н. Витязь, Кемеровский ГСХИ. – Кемерово, 2018.</w:t>
      </w:r>
    </w:p>
    <w:p w14:paraId="447FD199" w14:textId="5D84AB6D" w:rsidR="00E52FD7" w:rsidRPr="00E52FD7" w:rsidRDefault="00E52FD7" w:rsidP="00E52FD7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2FD7">
        <w:rPr>
          <w:rFonts w:ascii="Times New Roman" w:hAnsi="Times New Roman" w:cs="Times New Roman"/>
          <w:color w:val="000000"/>
          <w:sz w:val="24"/>
          <w:szCs w:val="24"/>
        </w:rPr>
        <w:t>2. Генетика растений и животных: методические указания по изучению дисциплины / составитель С.Н. Витязь, Кемеровский ГСХИ. – Кемерово, 2018.</w:t>
      </w:r>
    </w:p>
    <w:sectPr w:rsidR="00E52FD7" w:rsidRPr="00E5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5C"/>
    <w:rsid w:val="00256949"/>
    <w:rsid w:val="006B7D45"/>
    <w:rsid w:val="007C295B"/>
    <w:rsid w:val="00907A09"/>
    <w:rsid w:val="00922955"/>
    <w:rsid w:val="00C34D3C"/>
    <w:rsid w:val="00D57980"/>
    <w:rsid w:val="00E52FD7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8</cp:revision>
  <cp:lastPrinted>2023-09-20T05:20:00Z</cp:lastPrinted>
  <dcterms:created xsi:type="dcterms:W3CDTF">2023-09-20T05:17:00Z</dcterms:created>
  <dcterms:modified xsi:type="dcterms:W3CDTF">2024-03-01T15:56:00Z</dcterms:modified>
</cp:coreProperties>
</file>