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7A8415" w14:textId="4A53CF27" w:rsidR="00AB38CA" w:rsidRPr="00C43EF2" w:rsidRDefault="00467C32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32">
        <w:rPr>
          <w:rFonts w:ascii="Times New Roman" w:hAnsi="Times New Roman" w:cs="Times New Roman"/>
          <w:b/>
          <w:bCs/>
          <w:sz w:val="28"/>
          <w:szCs w:val="28"/>
        </w:rPr>
        <w:t>Б1.О.02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Профессиональный иностранный язык</w:t>
      </w:r>
    </w:p>
    <w:p w14:paraId="3A29DE0A" w14:textId="062AD433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7337F940" w14:textId="77777777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4562015D" w14:textId="77777777" w:rsidR="00AB38CA" w:rsidRPr="00C43EF2" w:rsidRDefault="00AB38CA" w:rsidP="00AB38CA"/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45EE1A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8414AE">
        <w:rPr>
          <w:rFonts w:ascii="Times New Roman" w:hAnsi="Times New Roman" w:cs="Times New Roman"/>
          <w:sz w:val="24"/>
          <w:szCs w:val="24"/>
        </w:rPr>
        <w:t>Мирошина Т.А.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B668EF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A03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031C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14:paraId="63DE8ED4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1A482F" w14:textId="77777777" w:rsidR="00C64FE4" w:rsidRPr="00C64FE4" w:rsidRDefault="00C64FE4" w:rsidP="00C64FE4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Раздел 1 «Высшее образование в России и Великобритании»</w:t>
      </w:r>
    </w:p>
    <w:p w14:paraId="475025DD" w14:textId="77777777" w:rsidR="00C64FE4" w:rsidRPr="00C64FE4" w:rsidRDefault="00C64FE4" w:rsidP="00C64FE4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973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studies.</w:t>
      </w:r>
    </w:p>
    <w:p w14:paraId="13653032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extra-curricular activity.</w:t>
      </w:r>
    </w:p>
    <w:p w14:paraId="2BF69FB1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subjects are you doing?</w:t>
      </w:r>
    </w:p>
    <w:p w14:paraId="2F5925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What is your </w:t>
      </w:r>
      <w:proofErr w:type="spellStart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favourite</w:t>
      </w:r>
      <w:proofErr w:type="spellEnd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subject?</w:t>
      </w:r>
    </w:p>
    <w:p w14:paraId="0A04C97C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 is the most difficult for you?</w:t>
      </w:r>
    </w:p>
    <w:p w14:paraId="74B25E8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 you like to study abroad? Where and why?</w:t>
      </w:r>
    </w:p>
    <w:p w14:paraId="79E161FE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the importance of learning foreign languages.</w:t>
      </w:r>
    </w:p>
    <w:p w14:paraId="56793E5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there any students' scientific societies at your faculty? Are you a member of any? What research work have you done?</w:t>
      </w:r>
    </w:p>
    <w:p w14:paraId="04596D32" w14:textId="77777777" w:rsidR="00C64FE4" w:rsidRPr="00C64FE4" w:rsidRDefault="00C64FE4" w:rsidP="00C64FE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EC59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«Наука и научный прогресс»</w:t>
      </w:r>
    </w:p>
    <w:p w14:paraId="32B02FEA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B050B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progress?</w:t>
      </w:r>
    </w:p>
    <w:p w14:paraId="096D3318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science always progressive? Give your opinion.</w:t>
      </w:r>
    </w:p>
    <w:p w14:paraId="3D4DC6C2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paradigm?</w:t>
      </w:r>
    </w:p>
    <w:p w14:paraId="6BCECC4D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7809F47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«Моя научно-исследовательская работа. Особенности научной речи. Специфика научной речи. Презентация научной информации на английском языке»</w:t>
      </w:r>
    </w:p>
    <w:p w14:paraId="1C6B69FF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E113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is your scientific adviser?</w:t>
      </w:r>
    </w:p>
    <w:p w14:paraId="7F77199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problems does your scientific research deal with?</w:t>
      </w:r>
    </w:p>
    <w:p w14:paraId="171D6896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the main aims of your research work?</w:t>
      </w:r>
    </w:p>
    <w:p w14:paraId="5E41F4EB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35DBE9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14:paraId="5E64FA1F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C669A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правильность ответа;</w:t>
      </w:r>
    </w:p>
    <w:p w14:paraId="3C591F00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осознанности, понимания изученного;</w:t>
      </w:r>
    </w:p>
    <w:p w14:paraId="420722E9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оформление ответа.</w:t>
      </w:r>
    </w:p>
    <w:p w14:paraId="26D30B4E" w14:textId="77777777" w:rsidR="00C64FE4" w:rsidRPr="00C64FE4" w:rsidRDefault="00C64FE4" w:rsidP="00C64FE4">
      <w:pPr>
        <w:widowControl w:val="0"/>
        <w:spacing w:after="0" w:line="240" w:lineRule="auto"/>
        <w:ind w:left="142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56DD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есл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33243A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64F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r w:rsidRPr="00C64F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Прояв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Лекс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редкие гр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01801E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proofErr w:type="spellStart"/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</w:t>
      </w:r>
      <w:proofErr w:type="spellEnd"/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фо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C64F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</w:t>
      </w:r>
      <w:r w:rsidRPr="00C64F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влия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14:paraId="509CB778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«У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проявляе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фоне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ибок.</w:t>
      </w:r>
    </w:p>
    <w:p w14:paraId="273755C1" w14:textId="77777777" w:rsidR="00C64FE4" w:rsidRPr="00C64FE4" w:rsidRDefault="00C64FE4" w:rsidP="00C64FE4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page_49_0"/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E19AD1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D0544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FC42A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55D84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14:paraId="39717E20" w14:textId="77777777" w:rsidR="00C64FE4" w:rsidRPr="00C64FE4" w:rsidRDefault="00C64FE4" w:rsidP="00C64FE4">
      <w:pPr>
        <w:widowControl w:val="0"/>
        <w:spacing w:after="0" w:line="235" w:lineRule="auto"/>
        <w:ind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05E0D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1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Рос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324FD0D" w14:textId="77777777" w:rsidR="00C64FE4" w:rsidRPr="00C64FE4" w:rsidRDefault="00C64FE4" w:rsidP="00C64FE4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BDE0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теты 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DD38C8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DD8149D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59BC193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DE5A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4408C9E" w14:textId="77777777" w:rsidR="00C64FE4" w:rsidRPr="00C64FE4" w:rsidRDefault="00C64FE4" w:rsidP="00C64FE4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456B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в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0F6E04D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07E04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231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309C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30B5B74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творческих заданий, выполненных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5C05F82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презентация выполнена небрежно, материал располагается непоследовательно, список источников не предоставлен или составлен не по требованиям.</w:t>
      </w:r>
    </w:p>
    <w:p w14:paraId="701CED6B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D10F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611A222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E598" w14:textId="77777777" w:rsidR="00C64FE4" w:rsidRPr="00C64FE4" w:rsidRDefault="00C64FE4" w:rsidP="00C64FE4">
      <w:pPr>
        <w:spacing w:after="8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B9C8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750506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E891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подход.</w:t>
      </w:r>
    </w:p>
    <w:p w14:paraId="13ED8C33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метод и методы науки.</w:t>
      </w:r>
    </w:p>
    <w:p w14:paraId="1B28426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 прикладная наука.</w:t>
      </w:r>
    </w:p>
    <w:p w14:paraId="7287C33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 инновации.</w:t>
      </w:r>
    </w:p>
    <w:p w14:paraId="5D5889AA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2EA1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913C" w14:textId="77777777" w:rsidR="00C64FE4" w:rsidRPr="00C64FE4" w:rsidRDefault="00C64FE4" w:rsidP="00C64FE4">
      <w:pPr>
        <w:spacing w:after="15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B6DD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 сфере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625A34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B4917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 области профессиональной деятельности</w:t>
      </w:r>
    </w:p>
    <w:p w14:paraId="2F9FED25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лексика в сфере профессиональной коммуникации</w:t>
      </w:r>
    </w:p>
    <w:p w14:paraId="25596C99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друзья переводчика</w:t>
      </w:r>
    </w:p>
    <w:bookmarkEnd w:id="10"/>
    <w:p w14:paraId="72A80059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23D36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3033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0EFB445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рефератов и сообщений, сделанных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6E379A1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реферат сделан небрежно, материал располагается непоследовательно, список источников не предоставлен или составлен не по требованиям.</w:t>
      </w:r>
    </w:p>
    <w:p w14:paraId="0FBE0908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Экзамен выставляется на основе представленной аннотации по научной статье специальности магистранта. Требования к экзамену составлены в соответствии с общекультурными и профессиональными компетенциями и отражают знания, умения и представления по дисциплине.</w:t>
      </w:r>
    </w:p>
    <w:p w14:paraId="086D2EFB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01A10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5"/>
      <w:bookmarkStart w:id="12" w:name="_Toc133996925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11"/>
      <w:bookmarkEnd w:id="12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4940959F" w14:textId="77777777" w:rsidR="00C24B30" w:rsidRDefault="00C64FE4" w:rsidP="00C24B3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14:paraId="7CD2BF06" w14:textId="77777777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1. Высшее образование в России и Великобритании.</w:t>
      </w:r>
    </w:p>
    <w:p w14:paraId="341247AD" w14:textId="04DB0FA5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2. Наука и научный прогресс. </w:t>
      </w:r>
    </w:p>
    <w:p w14:paraId="3C549150" w14:textId="62F3F0E6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3. Моя научно-исследовательская работа. Особенности научной речи. Специфика научной речи. </w:t>
      </w:r>
    </w:p>
    <w:p w14:paraId="67875E6F" w14:textId="436D9E17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4. Аннотирование и реферирование.</w:t>
      </w:r>
    </w:p>
    <w:p w14:paraId="4F3EB040" w14:textId="77777777" w:rsidR="00C24B30" w:rsidRPr="00C64FE4" w:rsidRDefault="00C24B30" w:rsidP="00C64FE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9A0E9" w14:textId="77777777" w:rsidR="00C64FE4" w:rsidRDefault="00C64FE4" w:rsidP="00C64FE4"/>
    <w:p w14:paraId="5F0B2060" w14:textId="77777777" w:rsidR="00C24B30" w:rsidRDefault="00C24B30" w:rsidP="00C64FE4"/>
    <w:p w14:paraId="48E5FCB5" w14:textId="77777777" w:rsidR="00C24B30" w:rsidRDefault="00C24B30" w:rsidP="00C64FE4"/>
    <w:p w14:paraId="3A1C92EE" w14:textId="77777777" w:rsidR="00C24B30" w:rsidRDefault="00C24B30" w:rsidP="00C64FE4"/>
    <w:p w14:paraId="753D92DE" w14:textId="77777777" w:rsidR="00C24B30" w:rsidRPr="00C64FE4" w:rsidRDefault="00C24B30" w:rsidP="00C64FE4"/>
    <w:p w14:paraId="74AEBFD7" w14:textId="77777777" w:rsidR="00C64FE4" w:rsidRPr="00C64FE4" w:rsidRDefault="00C64FE4" w:rsidP="00C64FE4"/>
    <w:p w14:paraId="6F0299F5" w14:textId="77777777" w:rsidR="00C64FE4" w:rsidRPr="00C64FE4" w:rsidRDefault="00C64FE4" w:rsidP="00C64FE4"/>
    <w:p w14:paraId="0CEBDD74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3936036"/>
      <w:bookmarkStart w:id="14" w:name="_Toc133996926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2.3 Типовой экзаменационный билет</w:t>
      </w:r>
      <w:bookmarkEnd w:id="13"/>
      <w:bookmarkEnd w:id="14"/>
    </w:p>
    <w:p w14:paraId="4F9B5E64" w14:textId="77777777" w:rsidR="00C64FE4" w:rsidRPr="00C64FE4" w:rsidRDefault="00C64FE4" w:rsidP="00C64FE4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DE2AC6E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Кафедра менеджмента и агробизнеса</w:t>
      </w:r>
    </w:p>
    <w:p w14:paraId="3BFDCF1B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72FC4814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0AB417D0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иностранный язык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4B8E62E0" w14:textId="77777777" w:rsidR="00C64FE4" w:rsidRPr="00C64FE4" w:rsidRDefault="00C64FE4" w:rsidP="00C64FE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40165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1. Чтение, перевод, ответы на вопросы, аннотирование текста объемом 800 </w:t>
      </w:r>
      <w:proofErr w:type="spellStart"/>
      <w:r w:rsidRPr="00C64FE4">
        <w:rPr>
          <w:rFonts w:ascii="Times New Roman" w:hAnsi="Times New Roman" w:cs="Times New Roman"/>
          <w:sz w:val="28"/>
          <w:szCs w:val="28"/>
        </w:rPr>
        <w:t>печ.знаков</w:t>
      </w:r>
      <w:proofErr w:type="spellEnd"/>
      <w:r w:rsidRPr="00C64FE4">
        <w:rPr>
          <w:rFonts w:ascii="Times New Roman" w:hAnsi="Times New Roman" w:cs="Times New Roman"/>
          <w:sz w:val="28"/>
          <w:szCs w:val="28"/>
        </w:rPr>
        <w:t>.    Время на подготовку — 40 минут.</w:t>
      </w:r>
    </w:p>
    <w:p w14:paraId="6D66473F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2. Беседа по одной из изученных тем (время на подготовку – 5 минут).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10D1BFAA" w:rsidR="00C64FE4" w:rsidRPr="00C64FE4" w:rsidRDefault="008D3F4E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Мирошина Т.А.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5" w:name="_Toc133996927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5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A8D32" w14:textId="77777777" w:rsidR="00B668EF" w:rsidRDefault="00B668EF">
      <w:pPr>
        <w:spacing w:after="0" w:line="240" w:lineRule="auto"/>
      </w:pPr>
      <w:r>
        <w:separator/>
      </w:r>
    </w:p>
  </w:endnote>
  <w:endnote w:type="continuationSeparator" w:id="0">
    <w:p w14:paraId="506B1F4A" w14:textId="77777777" w:rsidR="00B668EF" w:rsidRDefault="00B66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B668E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82595" w14:textId="77777777" w:rsidR="00B668EF" w:rsidRDefault="00B668EF">
      <w:pPr>
        <w:spacing w:after="0" w:line="240" w:lineRule="auto"/>
      </w:pPr>
      <w:r>
        <w:separator/>
      </w:r>
    </w:p>
  </w:footnote>
  <w:footnote w:type="continuationSeparator" w:id="0">
    <w:p w14:paraId="5D4B3896" w14:textId="77777777" w:rsidR="00B668EF" w:rsidRDefault="00B66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163315"/>
    <w:rsid w:val="001A031C"/>
    <w:rsid w:val="001E4DA3"/>
    <w:rsid w:val="00206F21"/>
    <w:rsid w:val="00256888"/>
    <w:rsid w:val="00351924"/>
    <w:rsid w:val="00467C32"/>
    <w:rsid w:val="00712234"/>
    <w:rsid w:val="008414AE"/>
    <w:rsid w:val="008D396C"/>
    <w:rsid w:val="008D3F4E"/>
    <w:rsid w:val="00996EDC"/>
    <w:rsid w:val="00A37B59"/>
    <w:rsid w:val="00AB38CA"/>
    <w:rsid w:val="00B43D40"/>
    <w:rsid w:val="00B668EF"/>
    <w:rsid w:val="00B90532"/>
    <w:rsid w:val="00C24B30"/>
    <w:rsid w:val="00C64FE4"/>
    <w:rsid w:val="00D5430E"/>
    <w:rsid w:val="00D94707"/>
    <w:rsid w:val="00E651BD"/>
    <w:rsid w:val="00ED751E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74BB-1913-4316-962E-087E208F7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2848</Words>
  <Characters>16234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2023-09-20T09:51:00Z</dcterms:created>
  <dcterms:modified xsi:type="dcterms:W3CDTF">2023-09-20T09:51:00Z</dcterms:modified>
</cp:coreProperties>
</file>