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CF160E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Интегрированная защита растений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CF160E" w:rsidRPr="00CF160E" w:rsidRDefault="00CF160E" w:rsidP="00CF160E">
      <w:pPr>
        <w:pStyle w:val="1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CF160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CF160E">
        <w:rPr>
          <w:rFonts w:ascii="Times New Roman" w:hAnsi="Times New Roman"/>
          <w:b w:val="0"/>
          <w:sz w:val="24"/>
          <w:szCs w:val="24"/>
        </w:rPr>
        <w:t>Ганиев М.М.</w:t>
      </w:r>
      <w:r w:rsidRPr="00CF160E">
        <w:rPr>
          <w:rStyle w:val="apple-converted-space"/>
          <w:rFonts w:ascii="Times New Roman" w:eastAsia="SimSun" w:hAnsi="Times New Roman"/>
          <w:b w:val="0"/>
          <w:sz w:val="24"/>
          <w:szCs w:val="24"/>
        </w:rPr>
        <w:t> </w:t>
      </w:r>
      <w:r w:rsidRPr="00CF160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CF160E">
        <w:rPr>
          <w:rFonts w:ascii="Times New Roman" w:hAnsi="Times New Roman"/>
          <w:b w:val="0"/>
          <w:sz w:val="24"/>
          <w:szCs w:val="24"/>
        </w:rPr>
        <w:t>Недорезков</w:t>
      </w:r>
      <w:proofErr w:type="spellEnd"/>
      <w:r w:rsidRPr="00CF160E">
        <w:rPr>
          <w:rFonts w:ascii="Times New Roman" w:hAnsi="Times New Roman"/>
          <w:b w:val="0"/>
          <w:sz w:val="24"/>
          <w:szCs w:val="24"/>
        </w:rPr>
        <w:t xml:space="preserve"> В.Д. Химические средства защиты растений</w:t>
      </w:r>
      <w:r w:rsidRPr="00CF160E">
        <w:rPr>
          <w:rStyle w:val="apple-converted-space"/>
          <w:rFonts w:ascii="Times New Roman" w:eastAsia="SimSun" w:hAnsi="Times New Roman"/>
          <w:b w:val="0"/>
          <w:sz w:val="24"/>
          <w:szCs w:val="24"/>
        </w:rPr>
        <w:t xml:space="preserve"> – СПб.: </w:t>
      </w:r>
      <w:r w:rsidRPr="00CF160E">
        <w:rPr>
          <w:rFonts w:ascii="Times New Roman" w:hAnsi="Times New Roman"/>
          <w:b w:val="0"/>
          <w:sz w:val="24"/>
          <w:szCs w:val="24"/>
        </w:rPr>
        <w:t xml:space="preserve">Лань, 2013. </w:t>
      </w:r>
      <w:r w:rsidRPr="00CF160E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Режим доступа: </w:t>
      </w:r>
      <w:r w:rsidRPr="00CF160E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5" w:history="1">
        <w:r w:rsidRPr="00CF160E">
          <w:rPr>
            <w:rStyle w:val="a5"/>
            <w:rFonts w:ascii="Times New Roman" w:hAnsi="Times New Roman"/>
            <w:b w:val="0"/>
            <w:sz w:val="24"/>
            <w:szCs w:val="24"/>
          </w:rPr>
          <w:t>http://e.lanbook.com/</w:t>
        </w:r>
      </w:hyperlink>
    </w:p>
    <w:p w:rsidR="00CF160E" w:rsidRPr="00CF160E" w:rsidRDefault="00CF160E" w:rsidP="00CF160E">
      <w:pPr>
        <w:pStyle w:val="1"/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CF160E">
        <w:rPr>
          <w:rFonts w:ascii="Times New Roman" w:hAnsi="Times New Roman"/>
          <w:b w:val="0"/>
          <w:bCs w:val="0"/>
          <w:sz w:val="24"/>
          <w:szCs w:val="24"/>
        </w:rPr>
        <w:t>Карантинные болезни растений: Учебное пособие/</w:t>
      </w:r>
      <w:proofErr w:type="spellStart"/>
      <w:r w:rsidRPr="00CF160E">
        <w:rPr>
          <w:rFonts w:ascii="Times New Roman" w:hAnsi="Times New Roman"/>
          <w:b w:val="0"/>
          <w:bCs w:val="0"/>
          <w:sz w:val="24"/>
          <w:szCs w:val="24"/>
        </w:rPr>
        <w:t>C.И.Чебаненко</w:t>
      </w:r>
      <w:proofErr w:type="spellEnd"/>
      <w:r w:rsidRPr="00CF160E"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spellStart"/>
      <w:r w:rsidRPr="00CF160E">
        <w:rPr>
          <w:rFonts w:ascii="Times New Roman" w:hAnsi="Times New Roman"/>
          <w:b w:val="0"/>
          <w:bCs w:val="0"/>
          <w:sz w:val="24"/>
          <w:szCs w:val="24"/>
        </w:rPr>
        <w:t>О.О.Белошапкина</w:t>
      </w:r>
      <w:proofErr w:type="spellEnd"/>
      <w:r w:rsidRPr="00CF160E">
        <w:rPr>
          <w:rFonts w:ascii="Times New Roman" w:hAnsi="Times New Roman"/>
          <w:b w:val="0"/>
          <w:bCs w:val="0"/>
          <w:sz w:val="24"/>
          <w:szCs w:val="24"/>
        </w:rPr>
        <w:t xml:space="preserve"> - М.: НИЦ ИНФРА-М, 2015. - 112 с. </w:t>
      </w:r>
      <w:r w:rsidRPr="00CF160E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Режим доступа:  </w:t>
      </w:r>
      <w:hyperlink r:id="rId6" w:history="1">
        <w:r w:rsidRPr="00CF160E">
          <w:rPr>
            <w:rStyle w:val="a5"/>
            <w:rFonts w:ascii="Times New Roman" w:hAnsi="Times New Roman"/>
            <w:b w:val="0"/>
            <w:bCs w:val="0"/>
            <w:sz w:val="24"/>
            <w:szCs w:val="24"/>
            <w:shd w:val="clear" w:color="auto" w:fill="FFFFFF"/>
          </w:rPr>
          <w:t>http://www.znanium.com/</w:t>
        </w:r>
      </w:hyperlink>
    </w:p>
    <w:p w:rsidR="00CF160E" w:rsidRPr="00CF160E" w:rsidRDefault="00CF160E" w:rsidP="00CF160E">
      <w:pPr>
        <w:pStyle w:val="a3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CF160E">
        <w:rPr>
          <w:rFonts w:ascii="Times New Roman" w:hAnsi="Times New Roman" w:cs="Times New Roman"/>
          <w:sz w:val="24"/>
          <w:szCs w:val="24"/>
          <w:lang w:eastAsia="x-none"/>
        </w:rPr>
        <w:t xml:space="preserve">Штерншис М.В. Биологическая защита растений: учебник / М.В. Штерншис, И.В. Андреева, О.Г. Томилова. – </w:t>
      </w:r>
      <w:proofErr w:type="gramStart"/>
      <w:r w:rsidRPr="00CF160E">
        <w:rPr>
          <w:rFonts w:ascii="Times New Roman" w:hAnsi="Times New Roman" w:cs="Times New Roman"/>
          <w:sz w:val="24"/>
          <w:szCs w:val="24"/>
          <w:lang w:eastAsia="x-none"/>
        </w:rPr>
        <w:t>СПб.:</w:t>
      </w:r>
      <w:proofErr w:type="gramEnd"/>
      <w:r w:rsidRPr="00CF160E">
        <w:rPr>
          <w:rFonts w:ascii="Times New Roman" w:hAnsi="Times New Roman" w:cs="Times New Roman"/>
          <w:sz w:val="24"/>
          <w:szCs w:val="24"/>
          <w:lang w:eastAsia="x-none"/>
        </w:rPr>
        <w:t xml:space="preserve"> Лань, 2018 – 332 с. </w:t>
      </w:r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CF160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160E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</w:hyperlink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CF160E" w:rsidRPr="00CF160E" w:rsidRDefault="00CF160E" w:rsidP="00CF160E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160E">
        <w:rPr>
          <w:rFonts w:ascii="Times New Roman" w:hAnsi="Times New Roman"/>
          <w:sz w:val="24"/>
          <w:szCs w:val="24"/>
        </w:rPr>
        <w:t>Чулкина</w:t>
      </w:r>
      <w:proofErr w:type="spellEnd"/>
      <w:r w:rsidRPr="00CF160E">
        <w:rPr>
          <w:rFonts w:ascii="Times New Roman" w:hAnsi="Times New Roman"/>
          <w:sz w:val="24"/>
          <w:szCs w:val="24"/>
        </w:rPr>
        <w:t xml:space="preserve"> В. А. Экологические основы интегрированной защиты растений: учеб.  / В. А. </w:t>
      </w:r>
      <w:proofErr w:type="spellStart"/>
      <w:r w:rsidRPr="00CF160E">
        <w:rPr>
          <w:rFonts w:ascii="Times New Roman" w:hAnsi="Times New Roman"/>
          <w:sz w:val="24"/>
          <w:szCs w:val="24"/>
        </w:rPr>
        <w:t>Чулкина</w:t>
      </w:r>
      <w:proofErr w:type="spellEnd"/>
      <w:r w:rsidRPr="00CF160E">
        <w:rPr>
          <w:rFonts w:ascii="Times New Roman" w:hAnsi="Times New Roman"/>
          <w:sz w:val="24"/>
          <w:szCs w:val="24"/>
        </w:rPr>
        <w:t xml:space="preserve">, Е. Ю. Торопова, Г. Я. </w:t>
      </w:r>
      <w:proofErr w:type="spellStart"/>
      <w:r w:rsidRPr="00CF160E">
        <w:rPr>
          <w:rFonts w:ascii="Times New Roman" w:hAnsi="Times New Roman"/>
          <w:sz w:val="24"/>
          <w:szCs w:val="24"/>
        </w:rPr>
        <w:t>Стецов</w:t>
      </w:r>
      <w:proofErr w:type="spellEnd"/>
      <w:r w:rsidRPr="00CF160E">
        <w:rPr>
          <w:rFonts w:ascii="Times New Roman" w:hAnsi="Times New Roman"/>
          <w:sz w:val="24"/>
          <w:szCs w:val="24"/>
        </w:rPr>
        <w:t xml:space="preserve">; под ред. акад. РАСХН М. С. Соколова и проф. В. А. </w:t>
      </w:r>
      <w:proofErr w:type="spellStart"/>
      <w:r w:rsidRPr="00CF160E">
        <w:rPr>
          <w:rFonts w:ascii="Times New Roman" w:hAnsi="Times New Roman"/>
          <w:sz w:val="24"/>
          <w:szCs w:val="24"/>
        </w:rPr>
        <w:t>Чулкиной</w:t>
      </w:r>
      <w:proofErr w:type="spellEnd"/>
      <w:r w:rsidRPr="00CF160E">
        <w:rPr>
          <w:rFonts w:ascii="Times New Roman" w:hAnsi="Times New Roman"/>
          <w:sz w:val="24"/>
          <w:szCs w:val="24"/>
        </w:rPr>
        <w:t xml:space="preserve">. ─ М.:Колос,2007. ─ 568 с.  ─ 30 экз. </w:t>
      </w:r>
    </w:p>
    <w:p w:rsidR="00CF160E" w:rsidRPr="00CF160E" w:rsidRDefault="00CF160E" w:rsidP="00CF16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79A0" w:rsidRPr="00CF160E" w:rsidRDefault="00CF160E" w:rsidP="00CF160E">
      <w:pPr>
        <w:pStyle w:val="a3"/>
        <w:numPr>
          <w:ilvl w:val="0"/>
          <w:numId w:val="13"/>
        </w:numPr>
        <w:ind w:left="0"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Интегрированная защита растений от вредных организмов: Учеб</w:t>
      </w:r>
      <w:proofErr w:type="gramStart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>. пособие</w:t>
      </w:r>
      <w:proofErr w:type="gramEnd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>Г.И.Баздырев</w:t>
      </w:r>
      <w:proofErr w:type="spellEnd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>Н.Н.Третьяков</w:t>
      </w:r>
      <w:proofErr w:type="spellEnd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- М.: НИЦ ИНФРА-М, 2014 - 302с.  Режим </w:t>
      </w:r>
      <w:proofErr w:type="gramStart"/>
      <w:r w:rsidRPr="00CF16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8" w:history="1">
        <w:r w:rsidRPr="00CF160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B670B9" w:rsidRDefault="002F1523" w:rsidP="002F1523">
      <w:pPr>
        <w:ind w:left="7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565D8B" w:rsidRPr="002F1523">
        <w:rPr>
          <w:rFonts w:ascii="Times New Roman" w:hAnsi="Times New Roman" w:cs="Times New Roman"/>
          <w:i/>
          <w:sz w:val="24"/>
          <w:szCs w:val="24"/>
        </w:rPr>
        <w:t>Методические материалы:</w:t>
      </w:r>
    </w:p>
    <w:p w:rsidR="00D179A0" w:rsidRPr="00E71C8F" w:rsidRDefault="00CF160E" w:rsidP="00E71C8F">
      <w:pPr>
        <w:pStyle w:val="a3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C8F">
        <w:rPr>
          <w:rFonts w:ascii="Times New Roman" w:hAnsi="Times New Roman" w:cs="Times New Roman"/>
          <w:sz w:val="24"/>
          <w:szCs w:val="24"/>
        </w:rPr>
        <w:t xml:space="preserve">Интегрированная защита кормовых культур: электронное </w:t>
      </w:r>
      <w:proofErr w:type="spellStart"/>
      <w:r w:rsidRPr="00E71C8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71C8F">
        <w:rPr>
          <w:rFonts w:ascii="Times New Roman" w:hAnsi="Times New Roman" w:cs="Times New Roman"/>
          <w:sz w:val="24"/>
          <w:szCs w:val="24"/>
        </w:rPr>
        <w:t xml:space="preserve"> – методическое пособие для направления подготовки 35.03.04 Агрономия [электронный ресурс] / сост. Л.В. Новикова; Кемеровский ГСХИ. – Кемерово, 2016. 70 с. 27.Технологические приемы возделывания нетрадиционных зернобобовых культур в Кузбассе: монография / В.М. </w:t>
      </w:r>
      <w:proofErr w:type="spellStart"/>
      <w:r w:rsidRPr="00E71C8F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E71C8F">
        <w:rPr>
          <w:rFonts w:ascii="Times New Roman" w:hAnsi="Times New Roman" w:cs="Times New Roman"/>
          <w:sz w:val="24"/>
          <w:szCs w:val="24"/>
        </w:rPr>
        <w:t>, О.В. Анохина, В.И. Заостровных, А.В. Лаптев. – Кемерово: ИИО Кемеровского ГСХИ, 2016. 170 с. 28.Фитосанитарное обоснование защиты посевов гороха от комплекса вредных организмов в условиях Кузбасса: монография / И.С. Рудакова. – Кемерово: ИИО Кемеровского ГСХИ, 2015. – 144 с.</w:t>
      </w:r>
      <w:bookmarkStart w:id="0" w:name="_GoBack"/>
      <w:bookmarkEnd w:id="0"/>
    </w:p>
    <w:sectPr w:rsidR="00D179A0" w:rsidRPr="00E7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5F09D9"/>
    <w:multiLevelType w:val="hybridMultilevel"/>
    <w:tmpl w:val="A20C5674"/>
    <w:lvl w:ilvl="0" w:tplc="31DE7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05B07"/>
    <w:multiLevelType w:val="hybridMultilevel"/>
    <w:tmpl w:val="34E6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549648E6"/>
    <w:multiLevelType w:val="hybridMultilevel"/>
    <w:tmpl w:val="EDE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13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6B16FD"/>
    <w:rsid w:val="00B670B9"/>
    <w:rsid w:val="00CF160E"/>
    <w:rsid w:val="00D179A0"/>
    <w:rsid w:val="00E55055"/>
    <w:rsid w:val="00E71C8F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2021-03-23T06:46:00Z</dcterms:created>
  <dcterms:modified xsi:type="dcterms:W3CDTF">2021-03-24T02:38:00Z</dcterms:modified>
</cp:coreProperties>
</file>