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1A297301" w:rsidR="00256949" w:rsidRPr="00B35120" w:rsidRDefault="00534801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Физиология и биохимия растений</w:t>
      </w:r>
    </w:p>
    <w:p w14:paraId="243FC8C8" w14:textId="77777777" w:rsidR="00AF1849" w:rsidRDefault="00AF1849" w:rsidP="00AF18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E066E82" w14:textId="77777777" w:rsidR="00AF1849" w:rsidRDefault="00AF1849" w:rsidP="00AF18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197A2732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9B10406" w14:textId="1E462E4C" w:rsidR="00731F64" w:rsidRPr="00731F64" w:rsidRDefault="00731F64" w:rsidP="00731F6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Третьяков Н.Н., Кошкин Е.И., Лосева А.С., Макрушин Н.М., Новиков Н.Н., </w:t>
      </w:r>
      <w:proofErr w:type="spellStart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Пильщикова</w:t>
      </w:r>
      <w:proofErr w:type="spellEnd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Н.В., Карнаухова Т.В., Третьяков Н. Н.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Физиология и биохимия сельскохозяйственных растений: учебник для студентов вузов по агрономическим специальностям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Колос, 2000</w:t>
      </w:r>
    </w:p>
    <w:p w14:paraId="7E3E7B82" w14:textId="76FFF488" w:rsidR="00731F64" w:rsidRPr="00731F64" w:rsidRDefault="00731F64" w:rsidP="00731F6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Скопичев В.Г.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Физиология растений и животных: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Проспект Науки, 2013</w:t>
      </w:r>
    </w:p>
    <w:p w14:paraId="77A59BB7" w14:textId="065B5B78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D5C9F62" w14:textId="5C889B0C" w:rsidR="00731F64" w:rsidRPr="00731F64" w:rsidRDefault="00731F64" w:rsidP="00731F6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Кузнецов В.В., Дмитриева Г.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Физиология растений: учебник для студентов вузов, обучающихся по направлениям подготовки бакалавров и магистров "Агрохимия и </w:t>
      </w:r>
      <w:proofErr w:type="spellStart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агропочвоведение</w:t>
      </w:r>
      <w:proofErr w:type="spellEnd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", "Агрономия" и направлениям подготовки дипломированных специалистов "Агрохимия и </w:t>
      </w:r>
      <w:proofErr w:type="spellStart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агропочвоведение</w:t>
      </w:r>
      <w:proofErr w:type="spellEnd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", "Агрономия"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Высшая школа, 2006</w:t>
      </w:r>
    </w:p>
    <w:p w14:paraId="255B56B5" w14:textId="64C6C9B0" w:rsidR="00731F64" w:rsidRPr="00731F64" w:rsidRDefault="00731F64" w:rsidP="00731F6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Кошкин Е.И.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Физиология устойчивости сельскохозяйственных культур: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Дрофа, 2010</w:t>
      </w:r>
    </w:p>
    <w:p w14:paraId="45B7E758" w14:textId="5097EEC1" w:rsidR="00D57980" w:rsidRDefault="00D57980" w:rsidP="00B579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B579B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FAF4192" w14:textId="059FC7DB" w:rsidR="00731F64" w:rsidRPr="00731F64" w:rsidRDefault="00731F64" w:rsidP="00731F6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1F64">
        <w:rPr>
          <w:rFonts w:ascii="Times New Roman" w:hAnsi="Times New Roman" w:cs="Times New Roman"/>
          <w:iCs/>
          <w:sz w:val="24"/>
          <w:szCs w:val="24"/>
        </w:rPr>
        <w:t>1. Гребенникова В. В. Физиологические основы урожая сельскохозяйственных культур: учебное пособие для студентов высших сельскохозяйственных учебных заведений, обучающихся по спец. 110201 "Агрономия" и 110305 "Технология производства и переработки сельскохозяйственных культур", часть 2 Кемерово: Графика, 2007</w:t>
      </w:r>
    </w:p>
    <w:p w14:paraId="24C448D7" w14:textId="432DA5A3"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sectPr w:rsidR="00B579B9" w:rsidRPr="00B5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9106E"/>
    <w:multiLevelType w:val="hybridMultilevel"/>
    <w:tmpl w:val="C7A2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534801"/>
    <w:rsid w:val="00731F64"/>
    <w:rsid w:val="00922955"/>
    <w:rsid w:val="00AF1849"/>
    <w:rsid w:val="00B579B9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9</cp:revision>
  <cp:lastPrinted>2023-09-20T05:20:00Z</cp:lastPrinted>
  <dcterms:created xsi:type="dcterms:W3CDTF">2023-09-20T05:17:00Z</dcterms:created>
  <dcterms:modified xsi:type="dcterms:W3CDTF">2023-10-01T06:25:00Z</dcterms:modified>
</cp:coreProperties>
</file>