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0831B" w14:textId="167CC070" w:rsidR="001F2522" w:rsidRDefault="00725EAB" w:rsidP="00725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5EAB">
        <w:rPr>
          <w:rFonts w:ascii="Times New Roman" w:hAnsi="Times New Roman" w:cs="Times New Roman"/>
          <w:b/>
          <w:bCs/>
          <w:sz w:val="24"/>
          <w:szCs w:val="24"/>
        </w:rPr>
        <w:t>Основы технологии добычи и переработки полезных ископаемых в Кузбассе</w:t>
      </w:r>
    </w:p>
    <w:p w14:paraId="617863C7" w14:textId="77777777" w:rsidR="00725EAB" w:rsidRDefault="00725EAB" w:rsidP="00725EA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6298C29A" w14:textId="77777777" w:rsidR="00725EAB" w:rsidRDefault="00725EAB" w:rsidP="00725EA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196E6AB6" w14:textId="77777777" w:rsidR="00725EAB" w:rsidRDefault="00725EAB" w:rsidP="00725EA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C0076A6" w14:textId="577F8A82" w:rsidR="00725EAB" w:rsidRDefault="00725EAB" w:rsidP="00725EA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2DF761FB" w14:textId="469040F1" w:rsidR="00725EAB" w:rsidRPr="00725EAB" w:rsidRDefault="00725EAB" w:rsidP="00725EA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Брюховецкий</w:t>
      </w:r>
      <w:proofErr w:type="spellEnd"/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О.С., </w:t>
      </w:r>
      <w:proofErr w:type="spellStart"/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Иляхин</w:t>
      </w:r>
      <w:proofErr w:type="spellEnd"/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С. В., Карпиков А. П., Яшин В. П.</w:t>
      </w:r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Основы горного дела: Учебник</w:t>
      </w:r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Издательство "Лань", 2021</w:t>
      </w:r>
    </w:p>
    <w:p w14:paraId="52F1836E" w14:textId="2E574661" w:rsidR="00725EAB" w:rsidRPr="00725EAB" w:rsidRDefault="00725EAB" w:rsidP="00725EA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Боровков Ю. А., </w:t>
      </w:r>
      <w:proofErr w:type="spellStart"/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Дробаденко</w:t>
      </w:r>
      <w:proofErr w:type="spellEnd"/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В. П., Ребриков Д. Н.</w:t>
      </w:r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Основы горного дела: учебник: Учебник</w:t>
      </w:r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Издательство "Лань", 2022</w:t>
      </w:r>
    </w:p>
    <w:p w14:paraId="0DB58270" w14:textId="6FC4DF43" w:rsidR="00725EAB" w:rsidRDefault="00725EAB" w:rsidP="00725EA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442708CB" w14:textId="4148149B" w:rsidR="00725EAB" w:rsidRPr="00725EAB" w:rsidRDefault="00725EAB" w:rsidP="00725EA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Суслина</w:t>
      </w:r>
      <w:proofErr w:type="spellEnd"/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Л. А.</w:t>
      </w:r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Обогащение полезных ископаемых: учебное пособие</w:t>
      </w:r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Кузбасский государственный технический университет имени </w:t>
      </w:r>
      <w:proofErr w:type="spellStart"/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Т.Ф.Горбачева</w:t>
      </w:r>
      <w:proofErr w:type="spellEnd"/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2020</w:t>
      </w:r>
    </w:p>
    <w:p w14:paraId="6EB5F0D8" w14:textId="5622EED0" w:rsidR="00725EAB" w:rsidRPr="00725EAB" w:rsidRDefault="00725EAB" w:rsidP="00725EA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Воронков В.Ф.</w:t>
      </w:r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Процессы открытых горных работ: учебное пособие: Учебное пособие</w:t>
      </w:r>
      <w:r w:rsidRPr="00725E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Издательство, 2017</w:t>
      </w:r>
    </w:p>
    <w:p w14:paraId="0A35601A" w14:textId="7ED995AC" w:rsidR="00725EAB" w:rsidRDefault="00725EAB" w:rsidP="00725EA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7C4FD939" w14:textId="12869D1A" w:rsidR="00725EAB" w:rsidRPr="00725EAB" w:rsidRDefault="00725EAB" w:rsidP="00725EA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r w:rsidRPr="00725EAB">
        <w:rPr>
          <w:rFonts w:ascii="Times New Roman" w:hAnsi="Times New Roman" w:cs="Times New Roman"/>
          <w:color w:val="000000"/>
          <w:sz w:val="24"/>
          <w:szCs w:val="24"/>
        </w:rPr>
        <w:t>Гидрогеология и основы геологии [Электронный ресурс]: электронное учебное пособие / сост. М. А. Яковченко, А. А. Косолапова – Кемерово: Кемеровский ГСХИ, 2018</w:t>
      </w:r>
      <w:bookmarkEnd w:id="0"/>
    </w:p>
    <w:sectPr w:rsidR="00725EAB" w:rsidRPr="0072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476BF"/>
    <w:multiLevelType w:val="hybridMultilevel"/>
    <w:tmpl w:val="EB18BDA0"/>
    <w:lvl w:ilvl="0" w:tplc="BD4CA0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1E"/>
    <w:rsid w:val="001F2522"/>
    <w:rsid w:val="00315A1E"/>
    <w:rsid w:val="0072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6CDA"/>
  <w15:chartTrackingRefBased/>
  <w15:docId w15:val="{FC2E2911-0F60-4840-97D8-2384F6A6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2023-10-21T04:53:00Z</dcterms:created>
  <dcterms:modified xsi:type="dcterms:W3CDTF">2023-10-21T04:55:00Z</dcterms:modified>
</cp:coreProperties>
</file>